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97" w:type="dxa"/>
        <w:tblInd w:w="93" w:type="dxa"/>
        <w:tblLayout w:type="fixed"/>
        <w:tblLook w:val="04A0" w:firstRow="1" w:lastRow="0" w:firstColumn="1" w:lastColumn="0" w:noHBand="0" w:noVBand="1"/>
      </w:tblPr>
      <w:tblGrid>
        <w:gridCol w:w="2709"/>
        <w:gridCol w:w="2410"/>
        <w:gridCol w:w="4678"/>
      </w:tblGrid>
      <w:tr w:rsidR="0050289B" w:rsidRPr="00BB35A2" w14:paraId="55A8497A" w14:textId="77777777" w:rsidTr="00D3075C">
        <w:trPr>
          <w:trHeight w:val="983"/>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BCBF6E" w14:textId="77777777" w:rsidR="0050289B" w:rsidRPr="008C3E14" w:rsidRDefault="0050289B" w:rsidP="00864DBB">
            <w:pPr>
              <w:ind w:left="567" w:hanging="567"/>
              <w:jc w:val="both"/>
              <w:rPr>
                <w:rFonts w:cs="Arial"/>
                <w:b/>
                <w:bCs/>
                <w:sz w:val="20"/>
                <w:szCs w:val="20"/>
                <w:lang w:eastAsia="en-GB"/>
              </w:rPr>
            </w:pPr>
            <w:r>
              <w:rPr>
                <w:rFonts w:cs="Arial"/>
                <w:b/>
                <w:bCs/>
                <w:sz w:val="20"/>
                <w:szCs w:val="20"/>
                <w:lang w:eastAsia="en-GB"/>
              </w:rPr>
              <w:t>Borough name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08B19B" w14:textId="77777777" w:rsidR="0050289B" w:rsidRPr="008C3E14" w:rsidRDefault="00864DBB" w:rsidP="001A31BA">
            <w:pPr>
              <w:rPr>
                <w:rFonts w:cs="Arial"/>
                <w:b/>
                <w:bCs/>
                <w:sz w:val="16"/>
                <w:szCs w:val="16"/>
                <w:lang w:eastAsia="en-GB"/>
              </w:rPr>
            </w:pPr>
            <w:r w:rsidRPr="00864DBB">
              <w:rPr>
                <w:rFonts w:cs="Arial"/>
                <w:b/>
                <w:bCs/>
                <w:sz w:val="20"/>
                <w:szCs w:val="16"/>
                <w:lang w:eastAsia="en-GB"/>
              </w:rPr>
              <w:t xml:space="preserve">Percentage of land assessed as having unacceptable levels of </w:t>
            </w:r>
            <w:r w:rsidR="001A31BA">
              <w:rPr>
                <w:rFonts w:cs="Arial"/>
                <w:b/>
                <w:bCs/>
                <w:sz w:val="20"/>
                <w:szCs w:val="16"/>
                <w:lang w:eastAsia="en-GB"/>
              </w:rPr>
              <w:t>detritus</w:t>
            </w:r>
            <w:r w:rsidRPr="00864DBB">
              <w:rPr>
                <w:rFonts w:cs="Arial"/>
                <w:b/>
                <w:bCs/>
                <w:sz w:val="20"/>
                <w:szCs w:val="16"/>
                <w:lang w:eastAsia="en-GB"/>
              </w:rPr>
              <w:t xml:space="preserve"> (NI 195</w:t>
            </w:r>
            <w:r w:rsidR="001A31BA">
              <w:rPr>
                <w:rFonts w:cs="Arial"/>
                <w:b/>
                <w:bCs/>
                <w:sz w:val="20"/>
                <w:szCs w:val="16"/>
                <w:lang w:eastAsia="en-GB"/>
              </w:rPr>
              <w:t>b</w:t>
            </w:r>
            <w:r w:rsidRPr="00864DBB">
              <w:rPr>
                <w:rFonts w:cs="Arial"/>
                <w:b/>
                <w:bCs/>
                <w:sz w:val="20"/>
                <w:szCs w:val="16"/>
                <w:lang w:eastAsia="en-GB"/>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D926E8F" w14:textId="77777777" w:rsidR="0050289B" w:rsidRPr="00F43E84" w:rsidRDefault="0050289B" w:rsidP="00864DBB">
            <w:pPr>
              <w:rPr>
                <w:rFonts w:cs="Arial"/>
                <w:b/>
                <w:bCs/>
                <w:sz w:val="20"/>
                <w:szCs w:val="16"/>
                <w:lang w:eastAsia="en-GB"/>
              </w:rPr>
            </w:pPr>
            <w:r>
              <w:rPr>
                <w:rFonts w:cs="Arial"/>
                <w:b/>
                <w:bCs/>
                <w:sz w:val="20"/>
                <w:szCs w:val="16"/>
                <w:lang w:eastAsia="en-GB"/>
              </w:rPr>
              <w:t xml:space="preserve">Link to </w:t>
            </w:r>
            <w:proofErr w:type="gramStart"/>
            <w:r>
              <w:rPr>
                <w:rFonts w:cs="Arial"/>
                <w:b/>
                <w:bCs/>
                <w:sz w:val="20"/>
                <w:szCs w:val="16"/>
                <w:lang w:eastAsia="en-GB"/>
              </w:rPr>
              <w:t>authorities</w:t>
            </w:r>
            <w:proofErr w:type="gramEnd"/>
            <w:r>
              <w:rPr>
                <w:rFonts w:cs="Arial"/>
                <w:b/>
                <w:bCs/>
                <w:sz w:val="20"/>
                <w:szCs w:val="16"/>
                <w:lang w:eastAsia="en-GB"/>
              </w:rPr>
              <w:t xml:space="preserve"> website for further information</w:t>
            </w:r>
            <w:r w:rsidR="00645FC2">
              <w:rPr>
                <w:rFonts w:cs="Arial"/>
                <w:b/>
                <w:bCs/>
                <w:sz w:val="20"/>
                <w:szCs w:val="16"/>
                <w:lang w:eastAsia="en-GB"/>
              </w:rPr>
              <w:t xml:space="preserve"> – if provided</w:t>
            </w:r>
          </w:p>
        </w:tc>
      </w:tr>
      <w:tr w:rsidR="00D3075C" w:rsidRPr="00C00F5D" w14:paraId="53958102" w14:textId="77777777" w:rsidTr="00D5662F">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FE8DF" w14:textId="4FD78FDF" w:rsidR="00D3075C" w:rsidRPr="00C00F5D" w:rsidRDefault="00D3075C" w:rsidP="00D3075C">
            <w:pPr>
              <w:rPr>
                <w:rFonts w:cs="Arial"/>
              </w:rPr>
            </w:pPr>
            <w:r>
              <w:rPr>
                <w:rFonts w:cs="Arial"/>
                <w:sz w:val="20"/>
                <w:szCs w:val="20"/>
              </w:rPr>
              <w:t>City of London</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5534F" w14:textId="54C2D93F" w:rsidR="00D3075C" w:rsidRPr="00C00F5D" w:rsidRDefault="00D3075C" w:rsidP="00D3075C">
            <w:pPr>
              <w:jc w:val="right"/>
              <w:rPr>
                <w:rFonts w:cs="Arial"/>
              </w:rPr>
            </w:pPr>
            <w:r>
              <w:rPr>
                <w:rFonts w:cs="Arial"/>
                <w:sz w:val="20"/>
                <w:szCs w:val="20"/>
              </w:rPr>
              <w:t>0.5</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E59BC30" w14:textId="75C88424" w:rsidR="00D3075C" w:rsidRPr="00C00F5D" w:rsidRDefault="00D3075C" w:rsidP="00D3075C">
            <w:pPr>
              <w:ind w:left="567" w:hanging="567"/>
              <w:jc w:val="center"/>
              <w:rPr>
                <w:rFonts w:cs="Arial"/>
                <w:lang w:eastAsia="en-GB"/>
              </w:rPr>
            </w:pPr>
          </w:p>
        </w:tc>
      </w:tr>
      <w:tr w:rsidR="00D3075C" w:rsidRPr="00C00F5D" w14:paraId="3142FD1A" w14:textId="77777777" w:rsidTr="00D5662F">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2982FA93" w14:textId="1BB73648" w:rsidR="00D3075C" w:rsidRPr="00C00F5D" w:rsidRDefault="00D3075C" w:rsidP="00D3075C">
            <w:pPr>
              <w:rPr>
                <w:rFonts w:cs="Arial"/>
              </w:rPr>
            </w:pPr>
            <w:r>
              <w:rPr>
                <w:rFonts w:cs="Arial"/>
                <w:sz w:val="20"/>
                <w:szCs w:val="20"/>
              </w:rPr>
              <w:t>Ealing</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20D3B2DE" w14:textId="52152EEF" w:rsidR="00D3075C" w:rsidRPr="00C00F5D" w:rsidRDefault="00D3075C" w:rsidP="00D3075C">
            <w:pPr>
              <w:jc w:val="right"/>
              <w:rPr>
                <w:rFonts w:cs="Arial"/>
              </w:rPr>
            </w:pPr>
            <w:r>
              <w:rPr>
                <w:rFonts w:cs="Arial"/>
                <w:sz w:val="20"/>
                <w:szCs w:val="20"/>
              </w:rPr>
              <w:t>4.9</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481C3D7" w14:textId="28824367" w:rsidR="00D3075C" w:rsidRPr="00C00F5D" w:rsidRDefault="00D3075C" w:rsidP="00D3075C">
            <w:pPr>
              <w:ind w:left="567" w:hanging="567"/>
              <w:jc w:val="center"/>
              <w:rPr>
                <w:rFonts w:cs="Arial"/>
                <w:lang w:eastAsia="en-GB"/>
              </w:rPr>
            </w:pPr>
          </w:p>
        </w:tc>
      </w:tr>
      <w:tr w:rsidR="00D3075C" w:rsidRPr="00C00F5D" w14:paraId="01F5E846" w14:textId="77777777" w:rsidTr="00D5662F">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71F49ACB" w14:textId="5EAA1A95" w:rsidR="00D3075C" w:rsidRPr="00C00F5D" w:rsidRDefault="00D3075C" w:rsidP="00D3075C">
            <w:pPr>
              <w:rPr>
                <w:rFonts w:cs="Arial"/>
              </w:rPr>
            </w:pPr>
            <w:r>
              <w:rPr>
                <w:rFonts w:cs="Arial"/>
                <w:sz w:val="20"/>
                <w:szCs w:val="20"/>
              </w:rPr>
              <w:t>Hackney</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4FE36178" w14:textId="11B679FE" w:rsidR="00D3075C" w:rsidRPr="00C00F5D" w:rsidRDefault="00D3075C" w:rsidP="00D3075C">
            <w:pPr>
              <w:jc w:val="right"/>
              <w:rPr>
                <w:rFonts w:cs="Arial"/>
              </w:rPr>
            </w:pPr>
            <w:r>
              <w:rPr>
                <w:rFonts w:cs="Arial"/>
                <w:sz w:val="20"/>
                <w:szCs w:val="20"/>
              </w:rPr>
              <w:t>1.6</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11F1F05" w14:textId="286096AB" w:rsidR="00D3075C" w:rsidRPr="00C00F5D" w:rsidRDefault="00D3075C" w:rsidP="00D3075C">
            <w:pPr>
              <w:ind w:left="567" w:hanging="567"/>
              <w:jc w:val="center"/>
              <w:rPr>
                <w:rFonts w:cs="Arial"/>
                <w:lang w:eastAsia="en-GB"/>
              </w:rPr>
            </w:pPr>
          </w:p>
        </w:tc>
      </w:tr>
      <w:tr w:rsidR="00D3075C" w:rsidRPr="00C00F5D" w14:paraId="55A9EA58" w14:textId="77777777" w:rsidTr="00D5662F">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51DC76A8" w14:textId="3ECAA956" w:rsidR="00D3075C" w:rsidRPr="00C00F5D" w:rsidRDefault="00D3075C" w:rsidP="00D3075C">
            <w:pPr>
              <w:rPr>
                <w:rFonts w:cs="Arial"/>
              </w:rPr>
            </w:pPr>
            <w:r>
              <w:rPr>
                <w:rFonts w:cs="Arial"/>
                <w:sz w:val="20"/>
                <w:szCs w:val="20"/>
              </w:rPr>
              <w:t>Hammersmith &amp; Fulham</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11C0F1D7" w14:textId="2072BFB8" w:rsidR="00D3075C" w:rsidRPr="00C00F5D" w:rsidRDefault="00D3075C" w:rsidP="00D3075C">
            <w:pPr>
              <w:jc w:val="right"/>
              <w:rPr>
                <w:rFonts w:cs="Arial"/>
              </w:rPr>
            </w:pPr>
            <w:r>
              <w:rPr>
                <w:rFonts w:cs="Arial"/>
                <w:sz w:val="20"/>
                <w:szCs w:val="20"/>
              </w:rPr>
              <w:t>0.7</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20A7150" w14:textId="1C80E634" w:rsidR="00D3075C" w:rsidRPr="00C00F5D" w:rsidRDefault="00D3075C" w:rsidP="00D3075C">
            <w:pPr>
              <w:ind w:left="567" w:hanging="567"/>
              <w:jc w:val="center"/>
              <w:rPr>
                <w:rFonts w:cs="Arial"/>
                <w:lang w:eastAsia="en-GB"/>
              </w:rPr>
            </w:pPr>
          </w:p>
        </w:tc>
      </w:tr>
      <w:tr w:rsidR="00D3075C" w:rsidRPr="00C00F5D" w14:paraId="3D2488E4" w14:textId="77777777" w:rsidTr="00D5662F">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72901B77" w14:textId="7FCF0E99" w:rsidR="00D3075C" w:rsidRPr="00C00F5D" w:rsidRDefault="00D3075C" w:rsidP="00D3075C">
            <w:pPr>
              <w:rPr>
                <w:rFonts w:cs="Arial"/>
              </w:rPr>
            </w:pPr>
            <w:r>
              <w:rPr>
                <w:rFonts w:cs="Arial"/>
                <w:sz w:val="20"/>
                <w:szCs w:val="20"/>
              </w:rPr>
              <w:t>Haringey</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1D7A9AD8" w14:textId="6D31C364" w:rsidR="00D3075C" w:rsidRPr="00C00F5D" w:rsidRDefault="00D3075C" w:rsidP="00D3075C">
            <w:pPr>
              <w:jc w:val="right"/>
              <w:rPr>
                <w:rFonts w:cs="Arial"/>
              </w:rPr>
            </w:pPr>
            <w:r>
              <w:rPr>
                <w:rFonts w:cs="Arial"/>
                <w:sz w:val="20"/>
                <w:szCs w:val="20"/>
              </w:rPr>
              <w:t>6.3</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39318A1" w14:textId="180C28B1" w:rsidR="00D3075C" w:rsidRPr="00C00F5D" w:rsidRDefault="00D3075C" w:rsidP="00D3075C">
            <w:pPr>
              <w:ind w:left="567" w:hanging="567"/>
              <w:jc w:val="center"/>
              <w:rPr>
                <w:rFonts w:cs="Arial"/>
                <w:lang w:eastAsia="en-GB"/>
              </w:rPr>
            </w:pPr>
          </w:p>
        </w:tc>
      </w:tr>
      <w:tr w:rsidR="00D3075C" w:rsidRPr="00C00F5D" w14:paraId="52187638" w14:textId="77777777" w:rsidTr="00D5662F">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3DA479B5" w14:textId="456FF2ED" w:rsidR="00D3075C" w:rsidRPr="00C00F5D" w:rsidRDefault="00D3075C" w:rsidP="00D3075C">
            <w:pPr>
              <w:rPr>
                <w:rFonts w:cs="Arial"/>
              </w:rPr>
            </w:pPr>
            <w:r>
              <w:rPr>
                <w:rFonts w:cs="Arial"/>
                <w:sz w:val="20"/>
                <w:szCs w:val="20"/>
              </w:rPr>
              <w:t>Hounslow</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69DDD74A" w14:textId="2921D375" w:rsidR="00D3075C" w:rsidRPr="00C00F5D" w:rsidRDefault="00D3075C" w:rsidP="00D3075C">
            <w:pPr>
              <w:jc w:val="right"/>
              <w:rPr>
                <w:rFonts w:cs="Arial"/>
              </w:rPr>
            </w:pPr>
            <w:r>
              <w:rPr>
                <w:rFonts w:cs="Arial"/>
                <w:sz w:val="20"/>
                <w:szCs w:val="20"/>
              </w:rPr>
              <w:t>17.7</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E99171C" w14:textId="2581D2F0" w:rsidR="00D3075C" w:rsidRPr="00C00F5D" w:rsidRDefault="00D3075C" w:rsidP="00D3075C">
            <w:pPr>
              <w:ind w:left="567" w:hanging="567"/>
              <w:jc w:val="center"/>
              <w:rPr>
                <w:rFonts w:cs="Arial"/>
                <w:lang w:eastAsia="en-GB"/>
              </w:rPr>
            </w:pPr>
          </w:p>
        </w:tc>
      </w:tr>
      <w:tr w:rsidR="00D3075C" w:rsidRPr="00C00F5D" w14:paraId="69B60575" w14:textId="77777777" w:rsidTr="00D5662F">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0F7C35A9" w14:textId="72C744F0" w:rsidR="00D3075C" w:rsidRPr="00C00F5D" w:rsidRDefault="00D3075C" w:rsidP="00D3075C">
            <w:pPr>
              <w:rPr>
                <w:rFonts w:cs="Arial"/>
              </w:rPr>
            </w:pPr>
            <w:r>
              <w:rPr>
                <w:rFonts w:cs="Arial"/>
                <w:sz w:val="20"/>
                <w:szCs w:val="20"/>
              </w:rPr>
              <w:t>Lambeth</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2B235CC7" w14:textId="11B9FA5C" w:rsidR="00D3075C" w:rsidRPr="00C00F5D" w:rsidRDefault="00D3075C" w:rsidP="00D3075C">
            <w:pPr>
              <w:jc w:val="right"/>
              <w:rPr>
                <w:rFonts w:cs="Arial"/>
              </w:rPr>
            </w:pPr>
            <w:r>
              <w:rPr>
                <w:rFonts w:cs="Arial"/>
                <w:sz w:val="20"/>
                <w:szCs w:val="20"/>
              </w:rPr>
              <w:t>7.4</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6AB039B" w14:textId="0086035A" w:rsidR="00D3075C" w:rsidRPr="00C00F5D" w:rsidRDefault="00D3075C" w:rsidP="00D3075C">
            <w:pPr>
              <w:ind w:left="567" w:hanging="567"/>
              <w:jc w:val="center"/>
              <w:rPr>
                <w:rFonts w:cs="Arial"/>
                <w:lang w:eastAsia="en-GB"/>
              </w:rPr>
            </w:pPr>
          </w:p>
        </w:tc>
      </w:tr>
      <w:tr w:rsidR="00D3075C" w:rsidRPr="00C00F5D" w14:paraId="3B22A81E" w14:textId="77777777" w:rsidTr="00D5662F">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06FC4388" w14:textId="61AC9908" w:rsidR="00D3075C" w:rsidRPr="00C00F5D" w:rsidRDefault="00D3075C" w:rsidP="00D3075C">
            <w:pPr>
              <w:rPr>
                <w:rFonts w:cs="Arial"/>
              </w:rPr>
            </w:pPr>
            <w:r>
              <w:rPr>
                <w:rFonts w:cs="Arial"/>
                <w:sz w:val="20"/>
                <w:szCs w:val="20"/>
              </w:rPr>
              <w:t>Merton</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16B76CB6" w14:textId="26C66082" w:rsidR="00D3075C" w:rsidRPr="00C00F5D" w:rsidRDefault="00D3075C" w:rsidP="00D3075C">
            <w:pPr>
              <w:jc w:val="right"/>
              <w:rPr>
                <w:rFonts w:cs="Arial"/>
              </w:rPr>
            </w:pPr>
            <w:r>
              <w:rPr>
                <w:rFonts w:cs="Arial"/>
                <w:sz w:val="20"/>
                <w:szCs w:val="20"/>
              </w:rPr>
              <w:t>15.6</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5D22D5B" w14:textId="303B5615" w:rsidR="00D3075C" w:rsidRPr="00C00F5D" w:rsidRDefault="00D3075C" w:rsidP="00D3075C">
            <w:pPr>
              <w:ind w:left="567" w:hanging="567"/>
              <w:jc w:val="center"/>
              <w:rPr>
                <w:rFonts w:cs="Arial"/>
                <w:lang w:eastAsia="en-GB"/>
              </w:rPr>
            </w:pPr>
          </w:p>
        </w:tc>
      </w:tr>
      <w:tr w:rsidR="00D3075C" w:rsidRPr="00C00F5D" w14:paraId="59B27303" w14:textId="77777777" w:rsidTr="00D5662F">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3B98593F" w14:textId="3577ACD6" w:rsidR="00D3075C" w:rsidRPr="00C00F5D" w:rsidRDefault="00D3075C" w:rsidP="00D3075C">
            <w:pPr>
              <w:rPr>
                <w:rFonts w:cs="Arial"/>
              </w:rPr>
            </w:pPr>
            <w:r>
              <w:rPr>
                <w:rFonts w:cs="Arial"/>
                <w:sz w:val="20"/>
                <w:szCs w:val="20"/>
              </w:rPr>
              <w:t>Newham</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5EA49143" w14:textId="237120D6" w:rsidR="00D3075C" w:rsidRPr="00C00F5D" w:rsidRDefault="00D3075C" w:rsidP="00D3075C">
            <w:pPr>
              <w:jc w:val="right"/>
              <w:rPr>
                <w:rFonts w:cs="Arial"/>
              </w:rPr>
            </w:pPr>
            <w:r>
              <w:rPr>
                <w:rFonts w:cs="Arial"/>
                <w:sz w:val="20"/>
                <w:szCs w:val="20"/>
              </w:rPr>
              <w:t>1.6</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A65AD33" w14:textId="6F623AEB" w:rsidR="00D3075C" w:rsidRPr="00C00F5D" w:rsidRDefault="00D3075C" w:rsidP="00D3075C">
            <w:pPr>
              <w:ind w:left="567" w:hanging="567"/>
              <w:jc w:val="center"/>
              <w:rPr>
                <w:rFonts w:cs="Arial"/>
                <w:lang w:eastAsia="en-GB"/>
              </w:rPr>
            </w:pPr>
          </w:p>
        </w:tc>
      </w:tr>
      <w:tr w:rsidR="00D3075C" w:rsidRPr="00C00F5D" w14:paraId="14AAE39A" w14:textId="77777777" w:rsidTr="00D5662F">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2DF3331A" w14:textId="4B2E5AEB" w:rsidR="00D3075C" w:rsidRPr="00C00F5D" w:rsidRDefault="00D3075C" w:rsidP="00D3075C">
            <w:pPr>
              <w:rPr>
                <w:rFonts w:cs="Arial"/>
              </w:rPr>
            </w:pPr>
            <w:r>
              <w:rPr>
                <w:rFonts w:cs="Arial"/>
                <w:sz w:val="20"/>
                <w:szCs w:val="20"/>
              </w:rPr>
              <w:t>Tower Hamlets</w:t>
            </w: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65FC2D55" w14:textId="460581C4" w:rsidR="00D3075C" w:rsidRPr="00C00F5D" w:rsidRDefault="00D3075C" w:rsidP="00D3075C">
            <w:pPr>
              <w:jc w:val="right"/>
              <w:rPr>
                <w:rFonts w:cs="Arial"/>
              </w:rPr>
            </w:pPr>
            <w:r>
              <w:rPr>
                <w:rFonts w:cs="Arial"/>
                <w:sz w:val="20"/>
                <w:szCs w:val="20"/>
              </w:rPr>
              <w:t>0.0</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663FB42" w14:textId="267B462B" w:rsidR="00D3075C" w:rsidRPr="00C00F5D" w:rsidRDefault="00D3075C" w:rsidP="00D3075C">
            <w:pPr>
              <w:ind w:left="567" w:hanging="567"/>
              <w:jc w:val="center"/>
              <w:rPr>
                <w:rFonts w:cs="Arial"/>
                <w:lang w:eastAsia="en-GB"/>
              </w:rPr>
            </w:pPr>
          </w:p>
        </w:tc>
      </w:tr>
    </w:tbl>
    <w:p w14:paraId="2CCAF599" w14:textId="4E5918E3" w:rsidR="00B71F62" w:rsidRDefault="00B71F62"/>
    <w:p w14:paraId="4B1C8A51" w14:textId="77777777" w:rsidR="0027634B" w:rsidRPr="007E6623" w:rsidRDefault="0027634B"/>
    <w:tbl>
      <w:tblPr>
        <w:tblW w:w="9807" w:type="dxa"/>
        <w:tblInd w:w="93" w:type="dxa"/>
        <w:tblLayout w:type="fixed"/>
        <w:tblLook w:val="04A0" w:firstRow="1" w:lastRow="0" w:firstColumn="1" w:lastColumn="0" w:noHBand="0" w:noVBand="1"/>
      </w:tblPr>
      <w:tblGrid>
        <w:gridCol w:w="1911"/>
        <w:gridCol w:w="7896"/>
      </w:tblGrid>
      <w:tr w:rsidR="0050289B" w:rsidRPr="00BB35A2" w14:paraId="110BEFDE" w14:textId="77777777" w:rsidTr="00B71F62">
        <w:trPr>
          <w:trHeight w:val="240"/>
        </w:trPr>
        <w:tc>
          <w:tcPr>
            <w:tcW w:w="9807" w:type="dxa"/>
            <w:gridSpan w:val="2"/>
            <w:tcBorders>
              <w:top w:val="single" w:sz="2" w:space="0" w:color="auto"/>
              <w:left w:val="single" w:sz="2" w:space="0" w:color="auto"/>
              <w:bottom w:val="single" w:sz="2" w:space="0" w:color="auto"/>
              <w:right w:val="single" w:sz="2" w:space="0" w:color="auto"/>
            </w:tcBorders>
            <w:shd w:val="clear" w:color="auto" w:fill="auto"/>
            <w:noWrap/>
            <w:vAlign w:val="bottom"/>
          </w:tcPr>
          <w:p w14:paraId="5F6A6E07" w14:textId="77777777" w:rsidR="0050289B" w:rsidRPr="008C3E14" w:rsidRDefault="0050289B" w:rsidP="005F438B">
            <w:pPr>
              <w:ind w:left="567" w:hanging="567"/>
              <w:jc w:val="center"/>
              <w:rPr>
                <w:rFonts w:cs="Arial"/>
                <w:sz w:val="20"/>
                <w:szCs w:val="20"/>
                <w:lang w:eastAsia="en-GB"/>
              </w:rPr>
            </w:pPr>
            <w:r w:rsidRPr="008C3E14">
              <w:rPr>
                <w:rFonts w:cs="Arial"/>
                <w:b/>
                <w:sz w:val="24"/>
              </w:rPr>
              <w:t>Meta data:</w:t>
            </w:r>
          </w:p>
        </w:tc>
      </w:tr>
      <w:tr w:rsidR="0050289B" w:rsidRPr="00BB35A2" w14:paraId="05DC8E3D" w14:textId="77777777" w:rsidTr="00B71F62">
        <w:trPr>
          <w:trHeight w:val="240"/>
        </w:trPr>
        <w:tc>
          <w:tcPr>
            <w:tcW w:w="1911" w:type="dxa"/>
            <w:tcBorders>
              <w:top w:val="single" w:sz="2" w:space="0" w:color="auto"/>
              <w:left w:val="single" w:sz="4" w:space="0" w:color="auto"/>
              <w:bottom w:val="single" w:sz="4" w:space="0" w:color="auto"/>
              <w:right w:val="single" w:sz="4" w:space="0" w:color="auto"/>
            </w:tcBorders>
            <w:shd w:val="clear" w:color="auto" w:fill="auto"/>
            <w:noWrap/>
            <w:vAlign w:val="center"/>
          </w:tcPr>
          <w:p w14:paraId="11FDCBA7" w14:textId="77777777" w:rsidR="0050289B" w:rsidRPr="005B6660" w:rsidRDefault="0050289B" w:rsidP="0050289B">
            <w:pPr>
              <w:ind w:left="567" w:hanging="567"/>
              <w:rPr>
                <w:rFonts w:cs="Arial"/>
                <w:sz w:val="20"/>
                <w:szCs w:val="20"/>
                <w:lang w:eastAsia="en-GB"/>
              </w:rPr>
            </w:pPr>
            <w:r w:rsidRPr="005B6660">
              <w:rPr>
                <w:rFonts w:cs="Arial"/>
                <w:b/>
                <w:sz w:val="20"/>
                <w:szCs w:val="20"/>
              </w:rPr>
              <w:t>Date period provided</w:t>
            </w:r>
            <w:r w:rsidRPr="005B6660">
              <w:rPr>
                <w:rFonts w:cs="Arial"/>
                <w:sz w:val="20"/>
                <w:szCs w:val="20"/>
              </w:rPr>
              <w:t>:</w:t>
            </w:r>
          </w:p>
        </w:tc>
        <w:tc>
          <w:tcPr>
            <w:tcW w:w="7896" w:type="dxa"/>
            <w:tcBorders>
              <w:top w:val="single" w:sz="2" w:space="0" w:color="auto"/>
              <w:left w:val="single" w:sz="4" w:space="0" w:color="auto"/>
              <w:bottom w:val="single" w:sz="4" w:space="0" w:color="auto"/>
              <w:right w:val="single" w:sz="4" w:space="0" w:color="auto"/>
            </w:tcBorders>
            <w:shd w:val="clear" w:color="auto" w:fill="auto"/>
            <w:noWrap/>
            <w:vAlign w:val="center"/>
          </w:tcPr>
          <w:p w14:paraId="507A7B64" w14:textId="5F8716B2" w:rsidR="0050289B" w:rsidRPr="00AF2654" w:rsidRDefault="00864DBB" w:rsidP="00447C83">
            <w:pPr>
              <w:ind w:left="567" w:hanging="567"/>
              <w:rPr>
                <w:rFonts w:cs="Arial"/>
                <w:sz w:val="20"/>
                <w:szCs w:val="20"/>
              </w:rPr>
            </w:pPr>
            <w:r w:rsidRPr="00AF2654">
              <w:rPr>
                <w:rFonts w:cs="Arial"/>
                <w:sz w:val="20"/>
                <w:szCs w:val="20"/>
              </w:rPr>
              <w:t xml:space="preserve">Most recent survey </w:t>
            </w:r>
            <w:proofErr w:type="gramStart"/>
            <w:r w:rsidRPr="00AF2654">
              <w:rPr>
                <w:rFonts w:cs="Arial"/>
                <w:sz w:val="20"/>
                <w:szCs w:val="20"/>
              </w:rPr>
              <w:t>at</w:t>
            </w:r>
            <w:proofErr w:type="gramEnd"/>
            <w:r w:rsidRPr="00AF2654">
              <w:rPr>
                <w:rFonts w:cs="Arial"/>
                <w:sz w:val="20"/>
                <w:szCs w:val="20"/>
              </w:rPr>
              <w:t xml:space="preserve"> </w:t>
            </w:r>
            <w:r w:rsidR="00842E68">
              <w:rPr>
                <w:rFonts w:cs="Arial"/>
                <w:sz w:val="20"/>
                <w:szCs w:val="20"/>
              </w:rPr>
              <w:t>31 March</w:t>
            </w:r>
            <w:r w:rsidRPr="00AF2654">
              <w:rPr>
                <w:rFonts w:cs="Arial"/>
                <w:sz w:val="20"/>
                <w:szCs w:val="20"/>
              </w:rPr>
              <w:t xml:space="preserve"> 2</w:t>
            </w:r>
            <w:r w:rsidR="0064149F">
              <w:rPr>
                <w:rFonts w:cs="Arial"/>
                <w:sz w:val="20"/>
                <w:szCs w:val="20"/>
              </w:rPr>
              <w:t>020</w:t>
            </w:r>
          </w:p>
        </w:tc>
      </w:tr>
      <w:tr w:rsidR="0050289B" w:rsidRPr="00BB35A2" w14:paraId="11085621" w14:textId="77777777" w:rsidTr="00B71F62">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964A4" w14:textId="77777777" w:rsidR="0050289B" w:rsidRPr="005B6660" w:rsidRDefault="0050289B" w:rsidP="0050289B">
            <w:pPr>
              <w:ind w:left="49" w:hanging="49"/>
              <w:rPr>
                <w:rFonts w:cs="Arial"/>
                <w:sz w:val="20"/>
                <w:szCs w:val="20"/>
                <w:lang w:eastAsia="en-GB"/>
              </w:rPr>
            </w:pPr>
            <w:r w:rsidRPr="005B6660">
              <w:rPr>
                <w:rFonts w:cs="Arial"/>
                <w:b/>
                <w:color w:val="000000"/>
                <w:sz w:val="20"/>
                <w:szCs w:val="20"/>
              </w:rPr>
              <w:t>What does this indicator measure?</w:t>
            </w:r>
          </w:p>
        </w:tc>
        <w:tc>
          <w:tcPr>
            <w:tcW w:w="7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6E769" w14:textId="77777777" w:rsidR="0050289B" w:rsidRPr="00AF2654" w:rsidRDefault="00864DBB" w:rsidP="001A31BA">
            <w:pPr>
              <w:autoSpaceDE w:val="0"/>
              <w:autoSpaceDN w:val="0"/>
              <w:adjustRightInd w:val="0"/>
              <w:rPr>
                <w:rFonts w:cs="Arial"/>
                <w:sz w:val="20"/>
                <w:szCs w:val="20"/>
              </w:rPr>
            </w:pPr>
            <w:r w:rsidRPr="00AF2654">
              <w:rPr>
                <w:rFonts w:cs="Arial"/>
                <w:color w:val="000000"/>
                <w:sz w:val="20"/>
                <w:szCs w:val="20"/>
              </w:rPr>
              <w:t xml:space="preserve">The percentage of relevant land and highways that is assessed as having deposits </w:t>
            </w:r>
            <w:r w:rsidR="001A31BA">
              <w:rPr>
                <w:rFonts w:cs="Arial"/>
                <w:color w:val="000000"/>
                <w:sz w:val="20"/>
                <w:szCs w:val="20"/>
              </w:rPr>
              <w:t xml:space="preserve">detritus </w:t>
            </w:r>
            <w:r w:rsidRPr="00AF2654">
              <w:rPr>
                <w:rFonts w:cs="Arial"/>
                <w:color w:val="000000"/>
                <w:sz w:val="20"/>
                <w:szCs w:val="20"/>
              </w:rPr>
              <w:t>that fall below an acceptable level.</w:t>
            </w:r>
          </w:p>
        </w:tc>
      </w:tr>
      <w:tr w:rsidR="0050289B" w:rsidRPr="00BB35A2" w14:paraId="114D6C8B" w14:textId="77777777" w:rsidTr="00B71F62">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CDF32" w14:textId="77777777" w:rsidR="0050289B" w:rsidRPr="005B6660" w:rsidRDefault="0050289B" w:rsidP="0050289B">
            <w:pPr>
              <w:ind w:left="49" w:hanging="49"/>
              <w:rPr>
                <w:rFonts w:cs="Arial"/>
                <w:b/>
                <w:color w:val="000000"/>
                <w:sz w:val="20"/>
                <w:szCs w:val="20"/>
              </w:rPr>
            </w:pPr>
            <w:r w:rsidRPr="005B6660">
              <w:rPr>
                <w:rFonts w:cs="Arial"/>
                <w:b/>
                <w:bCs/>
                <w:color w:val="000000"/>
                <w:sz w:val="20"/>
                <w:szCs w:val="20"/>
                <w:lang w:eastAsia="en-GB"/>
              </w:rPr>
              <w:t>Purpose/aim</w:t>
            </w:r>
          </w:p>
        </w:tc>
        <w:tc>
          <w:tcPr>
            <w:tcW w:w="7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B4546" w14:textId="77777777" w:rsidR="0050289B" w:rsidRPr="00AF2654" w:rsidRDefault="00864DBB" w:rsidP="00864DBB">
            <w:pPr>
              <w:ind w:left="49" w:hanging="49"/>
              <w:rPr>
                <w:rFonts w:cs="Arial"/>
                <w:sz w:val="20"/>
                <w:szCs w:val="20"/>
              </w:rPr>
            </w:pPr>
            <w:r w:rsidRPr="00AF2654">
              <w:rPr>
                <w:rFonts w:cs="Arial"/>
                <w:color w:val="000000"/>
                <w:sz w:val="20"/>
                <w:szCs w:val="20"/>
              </w:rPr>
              <w:t xml:space="preserve">Reducing unacceptable levels of </w:t>
            </w:r>
            <w:r w:rsidR="001A31BA">
              <w:rPr>
                <w:rFonts w:cs="Arial"/>
                <w:color w:val="000000"/>
                <w:sz w:val="20"/>
                <w:szCs w:val="20"/>
              </w:rPr>
              <w:t>detritus</w:t>
            </w:r>
          </w:p>
        </w:tc>
      </w:tr>
      <w:tr w:rsidR="0050289B" w:rsidRPr="00BB35A2" w14:paraId="061555B1" w14:textId="77777777" w:rsidTr="00B71F62">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9C95D" w14:textId="77777777" w:rsidR="0050289B" w:rsidRPr="005B6660" w:rsidRDefault="0050289B" w:rsidP="0050289B">
            <w:pPr>
              <w:ind w:left="49" w:hanging="49"/>
              <w:rPr>
                <w:rFonts w:cs="Arial"/>
                <w:b/>
                <w:bCs/>
                <w:color w:val="000000"/>
                <w:sz w:val="20"/>
                <w:szCs w:val="20"/>
                <w:lang w:eastAsia="en-GB"/>
              </w:rPr>
            </w:pPr>
            <w:r w:rsidRPr="005B6660">
              <w:rPr>
                <w:rFonts w:cs="Arial"/>
                <w:b/>
                <w:bCs/>
                <w:color w:val="000000"/>
                <w:sz w:val="20"/>
                <w:szCs w:val="20"/>
                <w:lang w:eastAsia="en-GB"/>
              </w:rPr>
              <w:t>Definition</w:t>
            </w:r>
          </w:p>
        </w:tc>
        <w:tc>
          <w:tcPr>
            <w:tcW w:w="7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EEFD1" w14:textId="77777777" w:rsidR="0011392A" w:rsidRPr="0011392A" w:rsidRDefault="0011392A" w:rsidP="0011392A">
            <w:pPr>
              <w:autoSpaceDE w:val="0"/>
              <w:autoSpaceDN w:val="0"/>
              <w:adjustRightInd w:val="0"/>
              <w:rPr>
                <w:rFonts w:cs="Arial"/>
                <w:color w:val="000000"/>
                <w:sz w:val="20"/>
                <w:szCs w:val="20"/>
              </w:rPr>
            </w:pPr>
            <w:r w:rsidRPr="0011392A">
              <w:rPr>
                <w:rFonts w:cs="Arial"/>
                <w:color w:val="000000"/>
                <w:sz w:val="20"/>
                <w:szCs w:val="20"/>
              </w:rPr>
              <w:t>There is no statutory definition of detritus, however, local authority cleansing officers and their contractors have developed a common understanding of the term and the definition used for the NI 195 (and for the LEQSE) is based on this industry norm.</w:t>
            </w:r>
          </w:p>
          <w:p w14:paraId="0F030882" w14:textId="77777777" w:rsidR="0011392A" w:rsidRPr="0011392A" w:rsidRDefault="0011392A" w:rsidP="0011392A">
            <w:pPr>
              <w:autoSpaceDE w:val="0"/>
              <w:autoSpaceDN w:val="0"/>
              <w:adjustRightInd w:val="0"/>
              <w:rPr>
                <w:rFonts w:cs="Arial"/>
                <w:color w:val="000000"/>
                <w:sz w:val="20"/>
                <w:szCs w:val="20"/>
              </w:rPr>
            </w:pPr>
            <w:r w:rsidRPr="0011392A">
              <w:rPr>
                <w:rFonts w:cs="Arial"/>
                <w:color w:val="000000"/>
                <w:sz w:val="20"/>
                <w:szCs w:val="20"/>
              </w:rPr>
              <w:t>Detritus comprises dust, mud, soil, grit, gravel, stones, rotted leaf and vegetable residues, and fragments of twigs, glass, plastic and other finely divided materials.</w:t>
            </w:r>
          </w:p>
          <w:p w14:paraId="026A2611" w14:textId="77777777" w:rsidR="0011392A" w:rsidRPr="0011392A" w:rsidRDefault="0011392A" w:rsidP="0011392A">
            <w:pPr>
              <w:autoSpaceDE w:val="0"/>
              <w:autoSpaceDN w:val="0"/>
              <w:adjustRightInd w:val="0"/>
              <w:rPr>
                <w:rFonts w:cs="Arial"/>
                <w:color w:val="000000"/>
                <w:sz w:val="20"/>
                <w:szCs w:val="20"/>
              </w:rPr>
            </w:pPr>
            <w:r w:rsidRPr="0011392A">
              <w:rPr>
                <w:rFonts w:cs="Arial"/>
                <w:color w:val="000000"/>
                <w:sz w:val="20"/>
                <w:szCs w:val="20"/>
              </w:rPr>
              <w:t>Detritus includes leaf and blossom falls when they have substantially lost their structure and have become mushy or fragmented.</w:t>
            </w:r>
          </w:p>
          <w:p w14:paraId="3D430E8D" w14:textId="77777777" w:rsidR="0011392A" w:rsidRPr="0011392A" w:rsidRDefault="0011392A" w:rsidP="0011392A">
            <w:pPr>
              <w:autoSpaceDE w:val="0"/>
              <w:autoSpaceDN w:val="0"/>
              <w:adjustRightInd w:val="0"/>
              <w:rPr>
                <w:rFonts w:cs="Arial"/>
                <w:color w:val="000000"/>
                <w:sz w:val="20"/>
                <w:szCs w:val="20"/>
              </w:rPr>
            </w:pPr>
            <w:r w:rsidRPr="0011392A">
              <w:rPr>
                <w:rFonts w:cs="Arial"/>
                <w:color w:val="000000"/>
                <w:sz w:val="20"/>
                <w:szCs w:val="20"/>
              </w:rPr>
              <w:t>Grade A is given where there is no detritus present on a transect; grade B is given where a transect is predominantly free of detritus except for some light scattering; grade C is given where there is a widespread distribution of detritus with minor accumulations; and grade D where a transect is extensively covered with detritus with significant accumulations.</w:t>
            </w:r>
          </w:p>
          <w:p w14:paraId="50920FCA" w14:textId="77777777"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Three Intermediate Grades will also be used. These are:</w:t>
            </w:r>
          </w:p>
          <w:p w14:paraId="0E749DB0" w14:textId="77777777"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 xml:space="preserve">B +, between Grade A and Grade </w:t>
            </w:r>
            <w:proofErr w:type="gramStart"/>
            <w:r w:rsidRPr="00AF2654">
              <w:rPr>
                <w:rFonts w:cs="Arial"/>
                <w:color w:val="000000"/>
                <w:sz w:val="20"/>
                <w:szCs w:val="20"/>
              </w:rPr>
              <w:t>B;</w:t>
            </w:r>
            <w:proofErr w:type="gramEnd"/>
          </w:p>
          <w:p w14:paraId="2AD23298" w14:textId="77777777"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 xml:space="preserve">B </w:t>
            </w:r>
            <w:proofErr w:type="gramStart"/>
            <w:r w:rsidRPr="00AF2654">
              <w:rPr>
                <w:rFonts w:cs="Arial"/>
                <w:color w:val="000000"/>
                <w:sz w:val="20"/>
                <w:szCs w:val="20"/>
              </w:rPr>
              <w:t>– ,</w:t>
            </w:r>
            <w:proofErr w:type="gramEnd"/>
            <w:r w:rsidRPr="00AF2654">
              <w:rPr>
                <w:rFonts w:cs="Arial"/>
                <w:color w:val="000000"/>
                <w:sz w:val="20"/>
                <w:szCs w:val="20"/>
              </w:rPr>
              <w:t xml:space="preserve"> between Grade B and Grade C; and</w:t>
            </w:r>
          </w:p>
          <w:p w14:paraId="5CEBB9E6" w14:textId="77777777"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C –, between Grade C and Grade D</w:t>
            </w:r>
          </w:p>
          <w:p w14:paraId="5A478DBC" w14:textId="77777777" w:rsidR="0050289B" w:rsidRPr="00AF2654" w:rsidRDefault="00864DBB" w:rsidP="0050289B">
            <w:pPr>
              <w:rPr>
                <w:rFonts w:cs="Arial"/>
                <w:sz w:val="20"/>
                <w:szCs w:val="20"/>
              </w:rPr>
            </w:pPr>
            <w:r w:rsidRPr="00AF2654">
              <w:rPr>
                <w:rFonts w:eastAsiaTheme="minorHAnsi" w:cs="Arial"/>
                <w:sz w:val="20"/>
                <w:szCs w:val="20"/>
              </w:rPr>
              <w:t>The lower the percentage score the better the standard of cleanliness</w:t>
            </w:r>
          </w:p>
        </w:tc>
      </w:tr>
      <w:tr w:rsidR="0050289B" w:rsidRPr="00BB35A2" w14:paraId="62F89B06" w14:textId="77777777" w:rsidTr="00B71F62">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52C75" w14:textId="77777777" w:rsidR="0050289B" w:rsidRPr="005B6660" w:rsidRDefault="0050289B" w:rsidP="00842E68">
            <w:pPr>
              <w:ind w:left="49" w:hanging="49"/>
              <w:rPr>
                <w:rFonts w:cs="Arial"/>
                <w:sz w:val="20"/>
                <w:szCs w:val="20"/>
                <w:lang w:eastAsia="en-GB"/>
              </w:rPr>
            </w:pPr>
            <w:r w:rsidRPr="00842E68">
              <w:rPr>
                <w:rFonts w:cs="Arial"/>
                <w:b/>
                <w:bCs/>
                <w:color w:val="000000"/>
                <w:sz w:val="20"/>
                <w:szCs w:val="20"/>
                <w:lang w:eastAsia="en-GB"/>
              </w:rPr>
              <w:t>How calculated</w:t>
            </w:r>
          </w:p>
        </w:tc>
        <w:tc>
          <w:tcPr>
            <w:tcW w:w="7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77772" w14:textId="77777777" w:rsidR="00AF2654" w:rsidRPr="00AF2654" w:rsidRDefault="001630EE" w:rsidP="00864DBB">
            <w:pPr>
              <w:autoSpaceDE w:val="0"/>
              <w:autoSpaceDN w:val="0"/>
              <w:adjustRightInd w:val="0"/>
              <w:rPr>
                <w:rFonts w:eastAsiaTheme="minorHAnsi" w:cs="Arial"/>
                <w:color w:val="000000"/>
                <w:sz w:val="20"/>
                <w:szCs w:val="20"/>
              </w:rPr>
            </w:pPr>
            <w:r>
              <w:rPr>
                <w:rFonts w:eastAsiaTheme="minorHAnsi" w:cs="Arial"/>
                <w:color w:val="000000"/>
                <w:sz w:val="20"/>
                <w:szCs w:val="20"/>
              </w:rPr>
              <w:t xml:space="preserve">For example, where 900 sites were surveyed and </w:t>
            </w:r>
            <w:r w:rsidR="00864DBB" w:rsidRPr="00AF2654">
              <w:rPr>
                <w:rFonts w:eastAsiaTheme="minorHAnsi" w:cs="Arial"/>
                <w:color w:val="000000"/>
                <w:sz w:val="20"/>
                <w:szCs w:val="20"/>
              </w:rPr>
              <w:t>30 sites have been graded either C, C –, or D and 90 sites have been graded B</w:t>
            </w:r>
            <w:r w:rsidR="00AF2654" w:rsidRPr="00AF2654">
              <w:rPr>
                <w:rFonts w:eastAsiaTheme="minorHAnsi" w:cs="Arial"/>
                <w:color w:val="000000"/>
                <w:sz w:val="20"/>
                <w:szCs w:val="20"/>
              </w:rPr>
              <w:t xml:space="preserve">-, the calculation would give: </w:t>
            </w:r>
          </w:p>
          <w:p w14:paraId="1C7E1C78" w14:textId="77777777" w:rsidR="00864DBB" w:rsidRPr="00AF2654" w:rsidRDefault="00AF2654" w:rsidP="00864DBB">
            <w:pPr>
              <w:autoSpaceDE w:val="0"/>
              <w:autoSpaceDN w:val="0"/>
              <w:adjustRightInd w:val="0"/>
              <w:rPr>
                <w:rFonts w:eastAsiaTheme="minorHAnsi" w:cs="Arial"/>
                <w:color w:val="000000"/>
                <w:sz w:val="24"/>
                <w:szCs w:val="24"/>
              </w:rPr>
            </w:pPr>
            <m:oMathPara>
              <m:oMath>
                <m:r>
                  <w:rPr>
                    <w:rFonts w:ascii="Cambria Math" w:eastAsiaTheme="minorHAnsi" w:hAnsi="Cambria Math" w:cs="Arial"/>
                    <w:color w:val="020303"/>
                    <w:sz w:val="24"/>
                    <w:szCs w:val="24"/>
                  </w:rPr>
                  <m:t xml:space="preserve">       </m:t>
                </m:r>
                <m:d>
                  <m:dPr>
                    <m:ctrlPr>
                      <w:rPr>
                        <w:rFonts w:ascii="Cambria Math" w:eastAsiaTheme="minorHAnsi" w:hAnsi="Cambria Math" w:cs="Arial"/>
                        <w:i/>
                        <w:color w:val="020303"/>
                        <w:sz w:val="24"/>
                        <w:szCs w:val="24"/>
                      </w:rPr>
                    </m:ctrlPr>
                  </m:dPr>
                  <m:e>
                    <m:f>
                      <m:fPr>
                        <m:ctrlPr>
                          <w:rPr>
                            <w:rFonts w:ascii="Cambria Math" w:eastAsiaTheme="minorHAnsi" w:hAnsi="Cambria Math" w:cs="Arial"/>
                            <w:i/>
                            <w:color w:val="020303"/>
                            <w:sz w:val="24"/>
                            <w:szCs w:val="24"/>
                          </w:rPr>
                        </m:ctrlPr>
                      </m:fPr>
                      <m:num>
                        <m:r>
                          <w:rPr>
                            <w:rFonts w:ascii="Cambria Math" w:eastAsiaTheme="minorHAnsi" w:hAnsi="Cambria Math" w:cs="Arial"/>
                            <w:color w:val="020303"/>
                            <w:sz w:val="24"/>
                            <w:szCs w:val="24"/>
                          </w:rPr>
                          <m:t>30+</m:t>
                        </m:r>
                        <m:d>
                          <m:dPr>
                            <m:ctrlPr>
                              <w:rPr>
                                <w:rFonts w:ascii="Cambria Math" w:eastAsiaTheme="minorHAnsi" w:hAnsi="Cambria Math" w:cs="Arial"/>
                                <w:i/>
                                <w:color w:val="020303"/>
                                <w:sz w:val="24"/>
                                <w:szCs w:val="24"/>
                              </w:rPr>
                            </m:ctrlPr>
                          </m:dPr>
                          <m:e>
                            <m:f>
                              <m:fPr>
                                <m:ctrlPr>
                                  <w:rPr>
                                    <w:rFonts w:ascii="Cambria Math" w:eastAsiaTheme="minorHAnsi" w:hAnsi="Cambria Math" w:cs="Arial"/>
                                    <w:i/>
                                    <w:color w:val="020303"/>
                                    <w:sz w:val="24"/>
                                    <w:szCs w:val="24"/>
                                  </w:rPr>
                                </m:ctrlPr>
                              </m:fPr>
                              <m:num>
                                <m:r>
                                  <w:rPr>
                                    <w:rFonts w:ascii="Cambria Math" w:eastAsiaTheme="minorHAnsi" w:hAnsi="Cambria Math" w:cs="Arial"/>
                                    <w:color w:val="020303"/>
                                    <w:sz w:val="24"/>
                                    <w:szCs w:val="24"/>
                                  </w:rPr>
                                  <m:t>90</m:t>
                                </m:r>
                              </m:num>
                              <m:den>
                                <m:r>
                                  <w:rPr>
                                    <w:rFonts w:ascii="Cambria Math" w:eastAsiaTheme="minorHAnsi" w:hAnsi="Cambria Math" w:cs="Arial"/>
                                    <w:color w:val="020303"/>
                                    <w:sz w:val="24"/>
                                    <w:szCs w:val="24"/>
                                  </w:rPr>
                                  <m:t>2</m:t>
                                </m:r>
                              </m:den>
                            </m:f>
                          </m:e>
                        </m:d>
                      </m:num>
                      <m:den>
                        <m:r>
                          <w:rPr>
                            <w:rFonts w:ascii="Cambria Math" w:eastAsiaTheme="minorHAnsi" w:hAnsi="Cambria Math" w:cs="Arial"/>
                            <w:color w:val="020303"/>
                            <w:sz w:val="24"/>
                            <w:szCs w:val="24"/>
                          </w:rPr>
                          <m:t>900</m:t>
                        </m:r>
                      </m:den>
                    </m:f>
                  </m:e>
                </m:d>
                <m:r>
                  <w:rPr>
                    <w:rFonts w:ascii="Cambria Math" w:eastAsiaTheme="minorHAnsi" w:hAnsi="Cambria Math" w:cs="Arial"/>
                    <w:color w:val="020303"/>
                    <w:sz w:val="24"/>
                    <w:szCs w:val="24"/>
                  </w:rPr>
                  <m:t>*100=8%</m:t>
                </m:r>
              </m:oMath>
            </m:oMathPara>
          </w:p>
          <w:p w14:paraId="2D16E915" w14:textId="77777777" w:rsidR="0050289B" w:rsidRPr="00AF2654" w:rsidRDefault="0050289B" w:rsidP="00AF2654">
            <w:pPr>
              <w:autoSpaceDE w:val="0"/>
              <w:autoSpaceDN w:val="0"/>
              <w:adjustRightInd w:val="0"/>
              <w:rPr>
                <w:rFonts w:cs="Arial"/>
                <w:sz w:val="20"/>
                <w:szCs w:val="20"/>
              </w:rPr>
            </w:pPr>
          </w:p>
        </w:tc>
      </w:tr>
      <w:tr w:rsidR="0050289B" w:rsidRPr="00BB35A2" w14:paraId="14DEB879" w14:textId="77777777" w:rsidTr="00B71F62">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0318F" w14:textId="77777777" w:rsidR="0050289B" w:rsidRPr="00842E68" w:rsidRDefault="0050289B" w:rsidP="00842E68">
            <w:pPr>
              <w:ind w:left="49" w:hanging="49"/>
              <w:rPr>
                <w:rFonts w:cs="Arial"/>
                <w:b/>
                <w:bCs/>
                <w:color w:val="000000"/>
                <w:sz w:val="20"/>
                <w:szCs w:val="20"/>
                <w:lang w:eastAsia="en-GB"/>
              </w:rPr>
            </w:pPr>
            <w:r w:rsidRPr="00842E68">
              <w:rPr>
                <w:rFonts w:cs="Arial"/>
                <w:b/>
                <w:bCs/>
                <w:color w:val="000000"/>
                <w:sz w:val="20"/>
                <w:szCs w:val="20"/>
                <w:lang w:eastAsia="en-GB"/>
              </w:rPr>
              <w:t>Data source</w:t>
            </w:r>
          </w:p>
        </w:tc>
        <w:tc>
          <w:tcPr>
            <w:tcW w:w="7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A28DE" w14:textId="77777777" w:rsidR="0050289B" w:rsidRPr="004E6944" w:rsidRDefault="0050289B" w:rsidP="0050289B">
            <w:pPr>
              <w:rPr>
                <w:rFonts w:cs="Arial"/>
                <w:sz w:val="20"/>
                <w:szCs w:val="20"/>
              </w:rPr>
            </w:pPr>
            <w:r w:rsidRPr="004E6944">
              <w:rPr>
                <w:rFonts w:cs="Arial"/>
                <w:sz w:val="20"/>
                <w:szCs w:val="20"/>
              </w:rPr>
              <w:t xml:space="preserve">This data is </w:t>
            </w:r>
            <w:r>
              <w:rPr>
                <w:rFonts w:cs="Arial"/>
                <w:sz w:val="20"/>
                <w:szCs w:val="20"/>
              </w:rPr>
              <w:t xml:space="preserve">voluntarily </w:t>
            </w:r>
            <w:r w:rsidRPr="004E6944">
              <w:rPr>
                <w:rFonts w:cs="Arial"/>
                <w:sz w:val="20"/>
                <w:szCs w:val="20"/>
              </w:rPr>
              <w:t>submitted by the boroughs themselves</w:t>
            </w:r>
            <w:r>
              <w:rPr>
                <w:rFonts w:cs="Arial"/>
                <w:sz w:val="20"/>
                <w:szCs w:val="20"/>
              </w:rPr>
              <w:t>.</w:t>
            </w:r>
          </w:p>
        </w:tc>
      </w:tr>
      <w:tr w:rsidR="0050289B" w:rsidRPr="00BB35A2" w14:paraId="7824F3B2" w14:textId="77777777" w:rsidTr="00B71F62">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7BC0B" w14:textId="77777777" w:rsidR="0050289B" w:rsidRPr="00842E68" w:rsidRDefault="0050289B" w:rsidP="00842E68">
            <w:pPr>
              <w:ind w:left="49" w:hanging="49"/>
              <w:rPr>
                <w:rFonts w:cs="Arial"/>
                <w:b/>
                <w:bCs/>
                <w:color w:val="000000"/>
                <w:sz w:val="20"/>
                <w:szCs w:val="20"/>
                <w:lang w:eastAsia="en-GB"/>
              </w:rPr>
            </w:pPr>
            <w:r w:rsidRPr="00842E68">
              <w:rPr>
                <w:rFonts w:cs="Arial"/>
                <w:b/>
                <w:bCs/>
                <w:color w:val="000000"/>
                <w:sz w:val="20"/>
                <w:szCs w:val="20"/>
                <w:lang w:eastAsia="en-GB"/>
              </w:rPr>
              <w:t>Data quality</w:t>
            </w:r>
          </w:p>
        </w:tc>
        <w:tc>
          <w:tcPr>
            <w:tcW w:w="7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D3C8" w14:textId="77777777" w:rsidR="0050289B" w:rsidRDefault="0050289B" w:rsidP="0050289B">
            <w:pPr>
              <w:rPr>
                <w:rFonts w:cs="Arial"/>
                <w:sz w:val="20"/>
                <w:szCs w:val="20"/>
              </w:rPr>
            </w:pPr>
            <w:r>
              <w:rPr>
                <w:rFonts w:cs="Arial"/>
                <w:sz w:val="20"/>
                <w:szCs w:val="20"/>
              </w:rPr>
              <w:t xml:space="preserve">London Councils and the Self Improvement Board do not accept responsibility for the accuracy of the data. As a local collection it is requested that the calculations and definitions conform to the details above. </w:t>
            </w:r>
            <w:proofErr w:type="gramStart"/>
            <w:r>
              <w:rPr>
                <w:rFonts w:cs="Arial"/>
                <w:sz w:val="20"/>
                <w:szCs w:val="20"/>
              </w:rPr>
              <w:t>However</w:t>
            </w:r>
            <w:proofErr w:type="gramEnd"/>
            <w:r>
              <w:rPr>
                <w:rFonts w:cs="Arial"/>
                <w:sz w:val="20"/>
                <w:szCs w:val="20"/>
              </w:rPr>
              <w:t xml:space="preserve"> authorities may use local definitions that are not as stated above, but are provided as a similar figure for benchmarking purposes. </w:t>
            </w:r>
          </w:p>
          <w:p w14:paraId="5D2A54B4" w14:textId="77777777" w:rsidR="00842E68" w:rsidRDefault="00842E68" w:rsidP="0050289B">
            <w:pPr>
              <w:rPr>
                <w:rFonts w:cs="Arial"/>
                <w:sz w:val="20"/>
                <w:szCs w:val="20"/>
              </w:rPr>
            </w:pPr>
          </w:p>
          <w:p w14:paraId="3C006E4F" w14:textId="77777777" w:rsidR="0050289B" w:rsidRDefault="0050289B" w:rsidP="0050289B">
            <w:pPr>
              <w:rPr>
                <w:rFonts w:cs="Arial"/>
                <w:sz w:val="20"/>
                <w:szCs w:val="20"/>
              </w:rPr>
            </w:pPr>
            <w:r>
              <w:rPr>
                <w:rFonts w:cs="Arial"/>
                <w:sz w:val="20"/>
                <w:szCs w:val="20"/>
              </w:rPr>
              <w:t>No external quality assurance has been conducted on the data.</w:t>
            </w:r>
          </w:p>
          <w:p w14:paraId="77949C45" w14:textId="77777777" w:rsidR="00842E68" w:rsidRDefault="00842E68" w:rsidP="0050289B">
            <w:pPr>
              <w:rPr>
                <w:rFonts w:cs="Arial"/>
                <w:sz w:val="20"/>
                <w:szCs w:val="20"/>
              </w:rPr>
            </w:pPr>
          </w:p>
          <w:p w14:paraId="1B3BFF86" w14:textId="77777777" w:rsidR="0050289B" w:rsidRDefault="0050289B" w:rsidP="0050289B">
            <w:pPr>
              <w:rPr>
                <w:rFonts w:cs="Arial"/>
                <w:sz w:val="20"/>
                <w:szCs w:val="20"/>
              </w:rPr>
            </w:pPr>
            <w:r>
              <w:rPr>
                <w:rFonts w:cs="Arial"/>
                <w:sz w:val="20"/>
                <w:szCs w:val="20"/>
              </w:rPr>
              <w:t xml:space="preserve">Where data is missing no assumptions can be made about the reason, the authority may no longer collect the data, or local definitions may be too different to include for comparison. </w:t>
            </w:r>
          </w:p>
          <w:p w14:paraId="67C68647" w14:textId="77777777" w:rsidR="00842E68" w:rsidRDefault="00842E68" w:rsidP="0050289B">
            <w:pPr>
              <w:rPr>
                <w:rFonts w:cs="Arial"/>
                <w:sz w:val="20"/>
                <w:szCs w:val="20"/>
              </w:rPr>
            </w:pPr>
          </w:p>
          <w:p w14:paraId="461A4063" w14:textId="77777777" w:rsidR="0050289B" w:rsidRDefault="0050289B" w:rsidP="0050289B">
            <w:pPr>
              <w:rPr>
                <w:rFonts w:cs="Arial"/>
                <w:sz w:val="20"/>
                <w:szCs w:val="20"/>
              </w:rPr>
            </w:pPr>
            <w:r>
              <w:rPr>
                <w:rFonts w:cs="Arial"/>
                <w:sz w:val="20"/>
                <w:szCs w:val="20"/>
              </w:rPr>
              <w:t>Performance should not be league tabled for the reasons above and are collected as indicative indicators or good practice.</w:t>
            </w:r>
          </w:p>
        </w:tc>
      </w:tr>
    </w:tbl>
    <w:p w14:paraId="3CA5FCC9" w14:textId="77777777" w:rsidR="00864DBB" w:rsidRDefault="00864DBB"/>
    <w:sectPr w:rsidR="00864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89B"/>
    <w:rsid w:val="0011392A"/>
    <w:rsid w:val="001630EE"/>
    <w:rsid w:val="00187682"/>
    <w:rsid w:val="001A31BA"/>
    <w:rsid w:val="00267990"/>
    <w:rsid w:val="0027634B"/>
    <w:rsid w:val="002B712C"/>
    <w:rsid w:val="002F3851"/>
    <w:rsid w:val="003C4D26"/>
    <w:rsid w:val="00447C83"/>
    <w:rsid w:val="004D11C6"/>
    <w:rsid w:val="0050289B"/>
    <w:rsid w:val="005F438B"/>
    <w:rsid w:val="00640DA4"/>
    <w:rsid w:val="0064149F"/>
    <w:rsid w:val="00645FC2"/>
    <w:rsid w:val="007E6623"/>
    <w:rsid w:val="00842E68"/>
    <w:rsid w:val="00864DBB"/>
    <w:rsid w:val="00902A35"/>
    <w:rsid w:val="009D7FB7"/>
    <w:rsid w:val="00AF2654"/>
    <w:rsid w:val="00B01856"/>
    <w:rsid w:val="00B71F62"/>
    <w:rsid w:val="00B81B34"/>
    <w:rsid w:val="00C00F5D"/>
    <w:rsid w:val="00D1790E"/>
    <w:rsid w:val="00D22341"/>
    <w:rsid w:val="00D3075C"/>
    <w:rsid w:val="00EC51B8"/>
    <w:rsid w:val="00FE1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E4EA"/>
  <w15:docId w15:val="{CCF03E78-50B6-4DD0-8559-F14F3A9A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89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654"/>
    <w:rPr>
      <w:rFonts w:ascii="Tahoma" w:hAnsi="Tahoma" w:cs="Tahoma"/>
      <w:sz w:val="16"/>
      <w:szCs w:val="16"/>
    </w:rPr>
  </w:style>
  <w:style w:type="character" w:customStyle="1" w:styleId="BalloonTextChar">
    <w:name w:val="Balloon Text Char"/>
    <w:basedOn w:val="DefaultParagraphFont"/>
    <w:link w:val="BalloonText"/>
    <w:uiPriority w:val="99"/>
    <w:semiHidden/>
    <w:rsid w:val="00AF26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0703">
      <w:bodyDiv w:val="1"/>
      <w:marLeft w:val="0"/>
      <w:marRight w:val="0"/>
      <w:marTop w:val="0"/>
      <w:marBottom w:val="0"/>
      <w:divBdr>
        <w:top w:val="none" w:sz="0" w:space="0" w:color="auto"/>
        <w:left w:val="none" w:sz="0" w:space="0" w:color="auto"/>
        <w:bottom w:val="none" w:sz="0" w:space="0" w:color="auto"/>
        <w:right w:val="none" w:sz="0" w:space="0" w:color="auto"/>
      </w:divBdr>
    </w:div>
    <w:div w:id="278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Hester</dc:creator>
  <cp:lastModifiedBy>Mary-Ann Domman</cp:lastModifiedBy>
  <cp:revision>22</cp:revision>
  <dcterms:created xsi:type="dcterms:W3CDTF">2015-05-20T15:27:00Z</dcterms:created>
  <dcterms:modified xsi:type="dcterms:W3CDTF">2021-07-28T14:08:00Z</dcterms:modified>
</cp:coreProperties>
</file>