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17" w:rsidRDefault="00EC10DE" w:rsidP="00CC1917">
      <w:r>
        <w:t xml:space="preserve"> </w:t>
      </w:r>
    </w:p>
    <w:tbl>
      <w:tblPr>
        <w:tblStyle w:val="TableGrid"/>
        <w:tblW w:w="9464" w:type="dxa"/>
        <w:shd w:val="clear" w:color="auto" w:fill="7F7F7F" w:themeFill="text1" w:themeFillTint="80"/>
        <w:tblLook w:val="04A0"/>
      </w:tblPr>
      <w:tblGrid>
        <w:gridCol w:w="9464"/>
      </w:tblGrid>
      <w:tr w:rsidR="00CC1917" w:rsidTr="0001367A">
        <w:trPr>
          <w:trHeight w:val="575"/>
        </w:trPr>
        <w:tc>
          <w:tcPr>
            <w:tcW w:w="9464" w:type="dxa"/>
            <w:shd w:val="clear" w:color="auto" w:fill="7F7F7F" w:themeFill="text1" w:themeFillTint="80"/>
          </w:tcPr>
          <w:p w:rsidR="00CC1917" w:rsidRDefault="00CC1917" w:rsidP="0001367A"/>
          <w:p w:rsidR="00CC1917" w:rsidRPr="00612A37" w:rsidRDefault="00CC1917" w:rsidP="0001367A">
            <w:pPr>
              <w:jc w:val="center"/>
              <w:rPr>
                <w:b/>
                <w:u w:val="single"/>
              </w:rPr>
            </w:pPr>
            <w:r>
              <w:rPr>
                <w:b/>
                <w:u w:val="single"/>
              </w:rPr>
              <w:t>Minutes of the London Health &amp; Safety Forum</w:t>
            </w:r>
          </w:p>
          <w:p w:rsidR="00CC1917" w:rsidRDefault="00CC1917" w:rsidP="0001367A"/>
        </w:tc>
      </w:tr>
    </w:tbl>
    <w:p w:rsidR="00CC1917" w:rsidRDefault="00CC1917" w:rsidP="00CC1917"/>
    <w:p w:rsidR="00CC1917" w:rsidRDefault="00CC1917" w:rsidP="00CC1917"/>
    <w:p w:rsidR="00CC1917" w:rsidRDefault="00CC1917" w:rsidP="00CC1917">
      <w:pPr>
        <w:rPr>
          <w:b/>
        </w:rPr>
      </w:pPr>
      <w:r>
        <w:rPr>
          <w:b/>
        </w:rPr>
        <w:t>Date of Meeting: 4 December 2012</w:t>
      </w:r>
    </w:p>
    <w:p w:rsidR="00CC1917" w:rsidRDefault="00CC1917" w:rsidP="00CC1917">
      <w:pPr>
        <w:rPr>
          <w:b/>
        </w:rPr>
      </w:pPr>
      <w:r>
        <w:rPr>
          <w:b/>
        </w:rPr>
        <w:t xml:space="preserve">Time: </w:t>
      </w:r>
      <w:r w:rsidRPr="007C5EEA">
        <w:t>10:00 to 12:</w:t>
      </w:r>
      <w:r>
        <w:t>30</w:t>
      </w:r>
    </w:p>
    <w:p w:rsidR="00CC1917" w:rsidRPr="0021221A" w:rsidRDefault="00CC1917" w:rsidP="00CC1917">
      <w:pPr>
        <w:rPr>
          <w:sz w:val="22"/>
          <w:szCs w:val="22"/>
        </w:rPr>
      </w:pPr>
      <w:r>
        <w:rPr>
          <w:b/>
        </w:rPr>
        <w:t xml:space="preserve">Held at: </w:t>
      </w:r>
      <w:r>
        <w:rPr>
          <w:sz w:val="22"/>
          <w:szCs w:val="22"/>
        </w:rPr>
        <w:t>London Councils Offices - Southwark</w:t>
      </w:r>
    </w:p>
    <w:p w:rsidR="00CC1917" w:rsidRPr="004607A0" w:rsidRDefault="00CC1917" w:rsidP="00CC1917">
      <w:r>
        <w:rPr>
          <w:b/>
        </w:rPr>
        <w:t xml:space="preserve">Room: </w:t>
      </w:r>
      <w:r>
        <w:rPr>
          <w:sz w:val="22"/>
          <w:szCs w:val="22"/>
        </w:rPr>
        <w:t>Conference Room</w:t>
      </w:r>
    </w:p>
    <w:p w:rsidR="00CC1917" w:rsidRPr="004607A0" w:rsidRDefault="00CC1917" w:rsidP="00CC1917"/>
    <w:p w:rsidR="00CC1917" w:rsidRDefault="00CC1917" w:rsidP="00CC1917">
      <w:pPr>
        <w:rPr>
          <w:b/>
        </w:rPr>
      </w:pPr>
      <w:r>
        <w:rPr>
          <w:b/>
        </w:rPr>
        <w:t>Present were:</w:t>
      </w:r>
    </w:p>
    <w:p w:rsidR="00CC1917" w:rsidRDefault="00CC1917" w:rsidP="00CC1917">
      <w:r w:rsidRPr="00427AE2">
        <w:t>Trevor Webster</w:t>
      </w:r>
      <w:r w:rsidRPr="00427AE2">
        <w:tab/>
      </w:r>
      <w:r w:rsidRPr="00427AE2">
        <w:tab/>
      </w:r>
      <w:r w:rsidRPr="00427AE2">
        <w:tab/>
        <w:t>Westminster (Chair)</w:t>
      </w:r>
    </w:p>
    <w:p w:rsidR="00CC1917" w:rsidRDefault="00CC1917" w:rsidP="00CC1917">
      <w:r w:rsidRPr="00427AE2">
        <w:t>Gary Man</w:t>
      </w:r>
      <w:r>
        <w:t>n</w:t>
      </w:r>
      <w:r w:rsidRPr="00427AE2">
        <w:tab/>
      </w:r>
      <w:r w:rsidRPr="00427AE2">
        <w:tab/>
      </w:r>
      <w:r w:rsidRPr="00427AE2">
        <w:tab/>
      </w:r>
      <w:r w:rsidRPr="00427AE2">
        <w:tab/>
        <w:t>RB of Kensington &amp; Chelsea (Vice Chair)</w:t>
      </w:r>
    </w:p>
    <w:p w:rsidR="00CC1917" w:rsidRDefault="00CC1917" w:rsidP="00CC1917">
      <w:r>
        <w:t>Melanie Farrow</w:t>
      </w:r>
      <w:r>
        <w:tab/>
      </w:r>
      <w:r>
        <w:tab/>
      </w:r>
      <w:r>
        <w:tab/>
        <w:t>Barking &amp; Dagenham</w:t>
      </w:r>
    </w:p>
    <w:p w:rsidR="00CC1917" w:rsidRDefault="00CC1917" w:rsidP="00CC1917">
      <w:r>
        <w:t xml:space="preserve">Mike </w:t>
      </w:r>
      <w:proofErr w:type="spellStart"/>
      <w:r>
        <w:t>Koumi</w:t>
      </w:r>
      <w:proofErr w:type="spellEnd"/>
      <w:r>
        <w:tab/>
      </w:r>
      <w:r>
        <w:tab/>
      </w:r>
      <w:r>
        <w:tab/>
      </w:r>
      <w:r>
        <w:tab/>
        <w:t>Barnet</w:t>
      </w:r>
    </w:p>
    <w:p w:rsidR="00CC1917" w:rsidRDefault="00CC1917" w:rsidP="00CC1917">
      <w:r>
        <w:t>Paul Eccles</w:t>
      </w:r>
      <w:r>
        <w:tab/>
      </w:r>
      <w:r>
        <w:tab/>
      </w:r>
      <w:r>
        <w:tab/>
      </w:r>
      <w:r>
        <w:tab/>
        <w:t>Brent</w:t>
      </w:r>
    </w:p>
    <w:p w:rsidR="00CC1917" w:rsidRDefault="00CC1917" w:rsidP="00CC1917">
      <w:r>
        <w:t>Liz Johnston</w:t>
      </w:r>
      <w:r>
        <w:tab/>
      </w:r>
      <w:r>
        <w:tab/>
      </w:r>
      <w:r>
        <w:tab/>
      </w:r>
      <w:r>
        <w:tab/>
        <w:t>Croydon</w:t>
      </w:r>
    </w:p>
    <w:p w:rsidR="00CC1917" w:rsidRDefault="00CC1917" w:rsidP="00CC1917">
      <w:r>
        <w:t>Graham Courtney</w:t>
      </w:r>
      <w:r>
        <w:tab/>
      </w:r>
      <w:r>
        <w:tab/>
      </w:r>
      <w:r>
        <w:tab/>
        <w:t>Ealing</w:t>
      </w:r>
    </w:p>
    <w:p w:rsidR="00CC1917" w:rsidRDefault="00CC1917" w:rsidP="00CC1917">
      <w:r>
        <w:t>Lynne Thorburn</w:t>
      </w:r>
      <w:r>
        <w:tab/>
      </w:r>
      <w:r>
        <w:tab/>
      </w:r>
      <w:r>
        <w:tab/>
        <w:t>Hackney</w:t>
      </w:r>
    </w:p>
    <w:p w:rsidR="00CC1917" w:rsidRDefault="00CC1917" w:rsidP="00CC1917">
      <w:r>
        <w:t>David Scott</w:t>
      </w:r>
      <w:r>
        <w:tab/>
      </w:r>
      <w:r>
        <w:tab/>
      </w:r>
      <w:r>
        <w:tab/>
      </w:r>
      <w:r>
        <w:tab/>
        <w:t>Hackney Homes</w:t>
      </w:r>
    </w:p>
    <w:p w:rsidR="00CC1917" w:rsidRDefault="00CC1917" w:rsidP="00CC1917">
      <w:r>
        <w:t>Garry Saunders</w:t>
      </w:r>
      <w:r>
        <w:tab/>
      </w:r>
      <w:r>
        <w:tab/>
      </w:r>
      <w:r>
        <w:tab/>
        <w:t>Hackney Homes</w:t>
      </w:r>
    </w:p>
    <w:p w:rsidR="00CC1917" w:rsidRDefault="00CC1917" w:rsidP="00CC1917">
      <w:r>
        <w:t>Justin Tyas</w:t>
      </w:r>
      <w:r>
        <w:tab/>
      </w:r>
      <w:r>
        <w:tab/>
      </w:r>
      <w:r>
        <w:tab/>
      </w:r>
      <w:r>
        <w:tab/>
        <w:t>Hammersmith &amp; Fulham</w:t>
      </w:r>
    </w:p>
    <w:p w:rsidR="00CC1917" w:rsidRDefault="00CC1917" w:rsidP="00CC1917">
      <w:r>
        <w:t>Fabrice Terrochaire</w:t>
      </w:r>
      <w:r>
        <w:tab/>
      </w:r>
      <w:r>
        <w:tab/>
      </w:r>
      <w:r>
        <w:tab/>
        <w:t>Haringey</w:t>
      </w:r>
    </w:p>
    <w:p w:rsidR="00CC1917" w:rsidRDefault="00CC1917" w:rsidP="00CC1917">
      <w:r>
        <w:t xml:space="preserve">Marie </w:t>
      </w:r>
      <w:proofErr w:type="spellStart"/>
      <w:r>
        <w:t>Jene-Kanu</w:t>
      </w:r>
      <w:proofErr w:type="spellEnd"/>
      <w:r>
        <w:tab/>
      </w:r>
      <w:r>
        <w:tab/>
      </w:r>
      <w:r>
        <w:tab/>
        <w:t>Haringey</w:t>
      </w:r>
    </w:p>
    <w:p w:rsidR="00CC1917" w:rsidRDefault="00CC1917" w:rsidP="00CC1917">
      <w:r>
        <w:t>Sue Wilks</w:t>
      </w:r>
      <w:r>
        <w:tab/>
      </w:r>
      <w:r>
        <w:tab/>
      </w:r>
      <w:r>
        <w:tab/>
      </w:r>
      <w:r>
        <w:tab/>
        <w:t>Havering</w:t>
      </w:r>
    </w:p>
    <w:p w:rsidR="00CC1917" w:rsidRPr="00427AE2" w:rsidRDefault="00CC1917" w:rsidP="00CC1917">
      <w:r>
        <w:t>Bill Hazleton</w:t>
      </w:r>
      <w:r>
        <w:tab/>
      </w:r>
      <w:r>
        <w:tab/>
      </w:r>
      <w:r>
        <w:tab/>
      </w:r>
      <w:r>
        <w:tab/>
        <w:t>HSE</w:t>
      </w:r>
    </w:p>
    <w:p w:rsidR="00CC1917" w:rsidRDefault="00CC1917" w:rsidP="00CC1917">
      <w:r>
        <w:t xml:space="preserve">Caroline </w:t>
      </w:r>
      <w:proofErr w:type="spellStart"/>
      <w:r>
        <w:t>Woodliffe</w:t>
      </w:r>
      <w:proofErr w:type="spellEnd"/>
      <w:r>
        <w:tab/>
      </w:r>
      <w:r>
        <w:tab/>
      </w:r>
      <w:r>
        <w:tab/>
        <w:t xml:space="preserve">Kingston </w:t>
      </w:r>
      <w:proofErr w:type="gramStart"/>
      <w:r>
        <w:t>Upon</w:t>
      </w:r>
      <w:proofErr w:type="gramEnd"/>
      <w:r>
        <w:t xml:space="preserve"> Thames</w:t>
      </w:r>
    </w:p>
    <w:p w:rsidR="00CC1917" w:rsidRDefault="00CC1917" w:rsidP="00CC1917">
      <w:proofErr w:type="spellStart"/>
      <w:r>
        <w:t>Glenis</w:t>
      </w:r>
      <w:proofErr w:type="spellEnd"/>
      <w:r>
        <w:t xml:space="preserve"> Williamson</w:t>
      </w:r>
      <w:r>
        <w:tab/>
      </w:r>
      <w:r>
        <w:tab/>
      </w:r>
      <w:r>
        <w:tab/>
        <w:t>Lambeth</w:t>
      </w:r>
    </w:p>
    <w:p w:rsidR="00CC1917" w:rsidRDefault="00CC1917" w:rsidP="00CC1917">
      <w:r>
        <w:t>Phil Day</w:t>
      </w:r>
      <w:r>
        <w:tab/>
      </w:r>
      <w:r>
        <w:tab/>
      </w:r>
      <w:r>
        <w:tab/>
      </w:r>
      <w:r>
        <w:tab/>
        <w:t>Lewisham</w:t>
      </w:r>
    </w:p>
    <w:p w:rsidR="00CC1917" w:rsidRDefault="00CC1917" w:rsidP="00CC1917">
      <w:r>
        <w:t>David Liddell</w:t>
      </w:r>
      <w:r>
        <w:tab/>
      </w:r>
      <w:r>
        <w:tab/>
      </w:r>
      <w:r>
        <w:tab/>
      </w:r>
      <w:r>
        <w:tab/>
        <w:t>Newham</w:t>
      </w:r>
    </w:p>
    <w:p w:rsidR="00CC1917" w:rsidRDefault="00CC1917" w:rsidP="00CC1917">
      <w:proofErr w:type="spellStart"/>
      <w:r>
        <w:t>Iian</w:t>
      </w:r>
      <w:proofErr w:type="spellEnd"/>
      <w:r>
        <w:t xml:space="preserve"> </w:t>
      </w:r>
      <w:proofErr w:type="spellStart"/>
      <w:r>
        <w:t>Winge</w:t>
      </w:r>
      <w:proofErr w:type="spellEnd"/>
      <w:r>
        <w:tab/>
      </w:r>
      <w:r>
        <w:tab/>
      </w:r>
      <w:r>
        <w:tab/>
      </w:r>
      <w:r>
        <w:tab/>
        <w:t>Redbridge</w:t>
      </w:r>
    </w:p>
    <w:p w:rsidR="00CC1917" w:rsidRDefault="00CC1917" w:rsidP="00CC1917">
      <w:r>
        <w:t>Chris Rackley</w:t>
      </w:r>
      <w:r>
        <w:tab/>
      </w:r>
      <w:r>
        <w:tab/>
      </w:r>
      <w:r>
        <w:tab/>
        <w:t>Southwark</w:t>
      </w:r>
    </w:p>
    <w:p w:rsidR="00CC1917" w:rsidRDefault="00CC1917" w:rsidP="00CC1917">
      <w:r>
        <w:t>John Doherty</w:t>
      </w:r>
      <w:r>
        <w:tab/>
      </w:r>
      <w:r>
        <w:tab/>
      </w:r>
      <w:r>
        <w:tab/>
      </w:r>
      <w:r>
        <w:tab/>
        <w:t>Westminster</w:t>
      </w:r>
    </w:p>
    <w:p w:rsidR="00CC1917" w:rsidRDefault="00CC1917" w:rsidP="00CC1917">
      <w:r>
        <w:t>Charles New</w:t>
      </w:r>
      <w:r>
        <w:tab/>
      </w:r>
      <w:r>
        <w:tab/>
      </w:r>
      <w:r>
        <w:tab/>
      </w:r>
      <w:r>
        <w:tab/>
      </w:r>
      <w:proofErr w:type="spellStart"/>
      <w:r>
        <w:t>Whitgift</w:t>
      </w:r>
      <w:proofErr w:type="spellEnd"/>
      <w:r>
        <w:t xml:space="preserve"> Foundation</w:t>
      </w:r>
    </w:p>
    <w:p w:rsidR="00CC1917" w:rsidRDefault="00CC1917" w:rsidP="00CC1917"/>
    <w:p w:rsidR="00CC1917" w:rsidRDefault="00CC1917" w:rsidP="00CC1917">
      <w:pPr>
        <w:rPr>
          <w:b/>
        </w:rPr>
      </w:pPr>
      <w:r>
        <w:rPr>
          <w:b/>
        </w:rPr>
        <w:t>Apologies Received:</w:t>
      </w:r>
    </w:p>
    <w:p w:rsidR="00CC1917" w:rsidRDefault="00CC1917" w:rsidP="00CC1917">
      <w:r>
        <w:t>Terri Loran</w:t>
      </w:r>
      <w:r>
        <w:tab/>
      </w:r>
      <w:r>
        <w:tab/>
      </w:r>
      <w:r>
        <w:tab/>
      </w:r>
      <w:r>
        <w:tab/>
        <w:t>Hillingdon</w:t>
      </w:r>
    </w:p>
    <w:p w:rsidR="00CC1917" w:rsidRDefault="00CC1917" w:rsidP="00CC1917">
      <w:r>
        <w:t>Jonathon Robinson</w:t>
      </w:r>
      <w:r>
        <w:tab/>
      </w:r>
      <w:r>
        <w:tab/>
      </w:r>
      <w:r>
        <w:tab/>
        <w:t>Richmond</w:t>
      </w:r>
    </w:p>
    <w:p w:rsidR="00CC1917" w:rsidRPr="00427AE2" w:rsidRDefault="00CC1917" w:rsidP="00CC1917">
      <w:r>
        <w:t>Richard Buckley</w:t>
      </w:r>
      <w:r w:rsidRPr="00427AE2">
        <w:tab/>
      </w:r>
      <w:r w:rsidRPr="00427AE2">
        <w:tab/>
      </w:r>
      <w:r w:rsidRPr="00427AE2">
        <w:tab/>
        <w:t>Hammersmith &amp; Fulham</w:t>
      </w:r>
    </w:p>
    <w:p w:rsidR="00CC1917" w:rsidRPr="001B65BE" w:rsidRDefault="00CC1917" w:rsidP="00CC1917">
      <w:r>
        <w:t xml:space="preserve">Oliver </w:t>
      </w:r>
      <w:proofErr w:type="spellStart"/>
      <w:r>
        <w:t>Sanandrez</w:t>
      </w:r>
      <w:proofErr w:type="spellEnd"/>
      <w:r>
        <w:tab/>
      </w:r>
      <w:r>
        <w:tab/>
      </w:r>
      <w:r>
        <w:tab/>
        <w:t>City of London</w:t>
      </w:r>
    </w:p>
    <w:p w:rsidR="00CC1917" w:rsidRDefault="00CC1917" w:rsidP="00CC1917">
      <w:r>
        <w:t>John Murphy</w:t>
      </w:r>
      <w:r>
        <w:tab/>
      </w:r>
      <w:r>
        <w:tab/>
      </w:r>
      <w:r>
        <w:tab/>
      </w:r>
      <w:r>
        <w:tab/>
        <w:t>Merton</w:t>
      </w:r>
    </w:p>
    <w:p w:rsidR="00CC1917" w:rsidRDefault="00CC1917" w:rsidP="00CC1917">
      <w:r>
        <w:t xml:space="preserve">Adam </w:t>
      </w:r>
      <w:proofErr w:type="spellStart"/>
      <w:r>
        <w:t>Viccari</w:t>
      </w:r>
      <w:proofErr w:type="spellEnd"/>
      <w:r>
        <w:tab/>
      </w:r>
      <w:r>
        <w:tab/>
      </w:r>
      <w:r>
        <w:tab/>
      </w:r>
      <w:r>
        <w:tab/>
        <w:t>Merton</w:t>
      </w:r>
    </w:p>
    <w:p w:rsidR="00CC1917" w:rsidRDefault="00CC1917" w:rsidP="00CC1917">
      <w:r>
        <w:t>Gary Frost</w:t>
      </w:r>
      <w:r>
        <w:tab/>
      </w:r>
      <w:r>
        <w:tab/>
      </w:r>
      <w:r>
        <w:tab/>
      </w:r>
      <w:r>
        <w:tab/>
        <w:t>Barking &amp; Dagenham</w:t>
      </w:r>
    </w:p>
    <w:p w:rsidR="00CC1917" w:rsidRDefault="00CC1917" w:rsidP="00CC1917">
      <w:r>
        <w:t>Janice Tofts</w:t>
      </w:r>
      <w:r>
        <w:tab/>
      </w:r>
      <w:r>
        <w:tab/>
      </w:r>
      <w:r>
        <w:tab/>
      </w:r>
      <w:r>
        <w:tab/>
        <w:t>Ealing</w:t>
      </w:r>
    </w:p>
    <w:p w:rsidR="00CC1917" w:rsidRDefault="00CC1917" w:rsidP="00CC1917">
      <w:r>
        <w:t>Gino De-Franco</w:t>
      </w:r>
      <w:r>
        <w:tab/>
      </w:r>
      <w:r>
        <w:tab/>
      </w:r>
      <w:r>
        <w:tab/>
        <w:t>Islington</w:t>
      </w:r>
    </w:p>
    <w:p w:rsidR="00CC1917" w:rsidRDefault="00CC1917" w:rsidP="00CC1917">
      <w:r>
        <w:t>Michael Jankowski</w:t>
      </w:r>
      <w:r>
        <w:tab/>
      </w:r>
      <w:r>
        <w:tab/>
      </w:r>
      <w:r>
        <w:tab/>
        <w:t>Islington</w:t>
      </w:r>
    </w:p>
    <w:p w:rsidR="00CC1917" w:rsidRDefault="00CC1917" w:rsidP="00CC1917">
      <w:r>
        <w:t>Christine Turner</w:t>
      </w:r>
      <w:r>
        <w:tab/>
      </w:r>
      <w:r>
        <w:tab/>
      </w:r>
      <w:r>
        <w:tab/>
        <w:t>Sutton</w:t>
      </w:r>
    </w:p>
    <w:p w:rsidR="00CC1917" w:rsidRDefault="00CC1917" w:rsidP="00CC1917">
      <w:r>
        <w:t>Shila Agnew</w:t>
      </w:r>
      <w:r>
        <w:tab/>
      </w:r>
      <w:r>
        <w:tab/>
      </w:r>
      <w:r>
        <w:tab/>
      </w:r>
      <w:r>
        <w:tab/>
        <w:t>Waltham Forest</w:t>
      </w:r>
    </w:p>
    <w:p w:rsidR="00CC1917" w:rsidRDefault="00CC1917" w:rsidP="00CC1917"/>
    <w:p w:rsidR="00CC1917" w:rsidRDefault="00CC1917" w:rsidP="00CC1917"/>
    <w:tbl>
      <w:tblPr>
        <w:tblStyle w:val="TableGrid"/>
        <w:tblW w:w="0" w:type="auto"/>
        <w:tblLook w:val="04A0"/>
      </w:tblPr>
      <w:tblGrid>
        <w:gridCol w:w="817"/>
        <w:gridCol w:w="6521"/>
        <w:gridCol w:w="1904"/>
      </w:tblGrid>
      <w:tr w:rsidR="00CC1917" w:rsidTr="0001367A">
        <w:tc>
          <w:tcPr>
            <w:tcW w:w="817" w:type="dxa"/>
            <w:shd w:val="clear" w:color="auto" w:fill="D9D9D9" w:themeFill="background2" w:themeFillShade="D9"/>
          </w:tcPr>
          <w:p w:rsidR="00CC1917" w:rsidRPr="00FF0C82" w:rsidRDefault="00CC1917" w:rsidP="0001367A">
            <w:pPr>
              <w:rPr>
                <w:b/>
              </w:rPr>
            </w:pPr>
            <w:r>
              <w:br w:type="page"/>
            </w:r>
            <w:r>
              <w:rPr>
                <w:b/>
              </w:rPr>
              <w:t>Item</w:t>
            </w:r>
          </w:p>
        </w:tc>
        <w:tc>
          <w:tcPr>
            <w:tcW w:w="6521" w:type="dxa"/>
            <w:shd w:val="clear" w:color="auto" w:fill="D9D9D9" w:themeFill="background2" w:themeFillShade="D9"/>
          </w:tcPr>
          <w:p w:rsidR="00CC1917" w:rsidRPr="00FF0C82" w:rsidRDefault="00CC1917" w:rsidP="0001367A">
            <w:pPr>
              <w:rPr>
                <w:b/>
              </w:rPr>
            </w:pPr>
            <w:r>
              <w:rPr>
                <w:b/>
              </w:rPr>
              <w:t>Details and/or action agreed</w:t>
            </w:r>
          </w:p>
        </w:tc>
        <w:tc>
          <w:tcPr>
            <w:tcW w:w="1904" w:type="dxa"/>
            <w:shd w:val="clear" w:color="auto" w:fill="D9D9D9" w:themeFill="background2" w:themeFillShade="D9"/>
          </w:tcPr>
          <w:p w:rsidR="00CC1917" w:rsidRPr="00FF0C82" w:rsidRDefault="00CC1917" w:rsidP="0001367A">
            <w:pPr>
              <w:rPr>
                <w:b/>
              </w:rPr>
            </w:pPr>
            <w:r>
              <w:rPr>
                <w:b/>
              </w:rPr>
              <w:t>Action for and date</w:t>
            </w:r>
          </w:p>
        </w:tc>
      </w:tr>
      <w:tr w:rsidR="00CC1917" w:rsidTr="0001367A">
        <w:tc>
          <w:tcPr>
            <w:tcW w:w="817" w:type="dxa"/>
          </w:tcPr>
          <w:p w:rsidR="00CC1917" w:rsidRDefault="00CC1917" w:rsidP="0001367A">
            <w:r>
              <w:t>1</w:t>
            </w:r>
          </w:p>
        </w:tc>
        <w:tc>
          <w:tcPr>
            <w:tcW w:w="6521" w:type="dxa"/>
          </w:tcPr>
          <w:p w:rsidR="00DD2145" w:rsidRDefault="00DD2145" w:rsidP="0001367A">
            <w:pPr>
              <w:rPr>
                <w:rFonts w:cstheme="minorHAnsi"/>
                <w:b/>
                <w:sz w:val="22"/>
                <w:szCs w:val="22"/>
              </w:rPr>
            </w:pPr>
            <w:r>
              <w:rPr>
                <w:rFonts w:cstheme="minorHAnsi"/>
                <w:b/>
                <w:sz w:val="22"/>
                <w:szCs w:val="22"/>
              </w:rPr>
              <w:t>Presentation 1:</w:t>
            </w:r>
          </w:p>
          <w:p w:rsidR="00DD2145" w:rsidRDefault="00DD2145" w:rsidP="0001367A">
            <w:pPr>
              <w:rPr>
                <w:rFonts w:cstheme="minorHAnsi"/>
                <w:b/>
                <w:sz w:val="22"/>
                <w:szCs w:val="22"/>
              </w:rPr>
            </w:pPr>
          </w:p>
          <w:p w:rsidR="00CC1917" w:rsidRDefault="00DD2145" w:rsidP="0001367A">
            <w:pPr>
              <w:rPr>
                <w:rFonts w:cstheme="minorHAnsi"/>
                <w:b/>
                <w:sz w:val="22"/>
                <w:szCs w:val="22"/>
              </w:rPr>
            </w:pPr>
            <w:r>
              <w:rPr>
                <w:rFonts w:cstheme="minorHAnsi"/>
                <w:b/>
                <w:sz w:val="22"/>
                <w:szCs w:val="22"/>
              </w:rPr>
              <w:t>Safety Aspects of Lone Working</w:t>
            </w:r>
          </w:p>
          <w:p w:rsidR="00DD2145" w:rsidRDefault="00DD2145" w:rsidP="0001367A">
            <w:pPr>
              <w:rPr>
                <w:rFonts w:cstheme="minorHAnsi"/>
                <w:b/>
                <w:sz w:val="22"/>
                <w:szCs w:val="22"/>
              </w:rPr>
            </w:pPr>
          </w:p>
          <w:p w:rsidR="00DD2145" w:rsidRDefault="00DD2145" w:rsidP="0001367A">
            <w:pPr>
              <w:rPr>
                <w:rFonts w:cstheme="minorHAnsi"/>
              </w:rPr>
            </w:pPr>
            <w:r>
              <w:rPr>
                <w:rFonts w:cstheme="minorHAnsi"/>
                <w:b/>
                <w:sz w:val="22"/>
                <w:szCs w:val="22"/>
              </w:rPr>
              <w:t xml:space="preserve">Neil </w:t>
            </w:r>
            <w:proofErr w:type="spellStart"/>
            <w:r>
              <w:rPr>
                <w:rFonts w:cstheme="minorHAnsi"/>
                <w:b/>
                <w:sz w:val="22"/>
                <w:szCs w:val="22"/>
              </w:rPr>
              <w:t>Jobes</w:t>
            </w:r>
            <w:proofErr w:type="spellEnd"/>
            <w:r>
              <w:rPr>
                <w:rFonts w:cstheme="minorHAnsi"/>
                <w:b/>
                <w:sz w:val="22"/>
                <w:szCs w:val="22"/>
              </w:rPr>
              <w:t xml:space="preserve"> – CMS Training Ltd</w:t>
            </w:r>
          </w:p>
          <w:p w:rsidR="00CC1917" w:rsidRDefault="00CC1917" w:rsidP="0001367A">
            <w:pPr>
              <w:rPr>
                <w:rFonts w:cstheme="minorHAnsi"/>
              </w:rPr>
            </w:pPr>
          </w:p>
          <w:p w:rsidR="00CC1917" w:rsidRDefault="00313957" w:rsidP="0001367A">
            <w:pPr>
              <w:rPr>
                <w:rFonts w:cstheme="minorHAnsi"/>
              </w:rPr>
            </w:pPr>
            <w:r>
              <w:rPr>
                <w:rFonts w:cstheme="minorHAnsi"/>
              </w:rPr>
              <w:t>P</w:t>
            </w:r>
            <w:r w:rsidR="00DD2145">
              <w:rPr>
                <w:rFonts w:cstheme="minorHAnsi"/>
              </w:rPr>
              <w:t>resentation providing a number of sites detailing useful information on localised areas.</w:t>
            </w:r>
          </w:p>
          <w:p w:rsidR="00313957" w:rsidRDefault="00313957" w:rsidP="0001367A">
            <w:pPr>
              <w:rPr>
                <w:rFonts w:cstheme="minorHAnsi"/>
              </w:rPr>
            </w:pPr>
          </w:p>
          <w:p w:rsidR="00313957" w:rsidRDefault="00313957" w:rsidP="0001367A">
            <w:pPr>
              <w:rPr>
                <w:rFonts w:cstheme="minorHAnsi"/>
              </w:rPr>
            </w:pPr>
            <w:r>
              <w:rPr>
                <w:rFonts w:cstheme="minorHAnsi"/>
              </w:rPr>
              <w:t>It also provided a review of legislation and current recognised best practice.</w:t>
            </w:r>
          </w:p>
          <w:p w:rsidR="00CC1917" w:rsidRPr="00793533" w:rsidRDefault="00CC1917" w:rsidP="0001367A">
            <w:pPr>
              <w:rPr>
                <w:b/>
                <w:sz w:val="22"/>
                <w:szCs w:val="22"/>
              </w:rPr>
            </w:pPr>
          </w:p>
          <w:p w:rsidR="00CC1917" w:rsidRPr="00793533" w:rsidRDefault="00CC1917" w:rsidP="0001367A">
            <w:pPr>
              <w:rPr>
                <w:sz w:val="22"/>
                <w:szCs w:val="22"/>
              </w:rPr>
            </w:pPr>
            <w:r w:rsidRPr="00313957">
              <w:t>Details of the presentation can be found upon the London Health and Safety Network – website through the London Councils at</w:t>
            </w:r>
            <w:r w:rsidRPr="00793533">
              <w:rPr>
                <w:sz w:val="22"/>
                <w:szCs w:val="22"/>
              </w:rPr>
              <w:t xml:space="preserve"> </w:t>
            </w:r>
            <w:hyperlink r:id="rId5" w:history="1">
              <w:r w:rsidRPr="00793533">
                <w:rPr>
                  <w:rStyle w:val="Hyperlink"/>
                  <w:sz w:val="22"/>
                  <w:szCs w:val="22"/>
                </w:rPr>
                <w:t>www.londoncouncils.gov.uk</w:t>
              </w:r>
            </w:hyperlink>
          </w:p>
          <w:p w:rsidR="00CC1917" w:rsidRPr="00793533" w:rsidRDefault="00CC1917" w:rsidP="0001367A">
            <w:pPr>
              <w:rPr>
                <w:sz w:val="22"/>
                <w:szCs w:val="22"/>
              </w:rPr>
            </w:pPr>
          </w:p>
        </w:tc>
        <w:tc>
          <w:tcPr>
            <w:tcW w:w="1904" w:type="dxa"/>
          </w:tcPr>
          <w:p w:rsidR="00CC1917" w:rsidRDefault="00CC1917" w:rsidP="0001367A">
            <w:r>
              <w:t>All</w:t>
            </w:r>
          </w:p>
        </w:tc>
      </w:tr>
      <w:tr w:rsidR="00DD2145" w:rsidTr="0001367A">
        <w:tc>
          <w:tcPr>
            <w:tcW w:w="817" w:type="dxa"/>
          </w:tcPr>
          <w:p w:rsidR="00DD2145" w:rsidRDefault="00DD2145" w:rsidP="0001367A">
            <w:r>
              <w:t>2</w:t>
            </w:r>
          </w:p>
        </w:tc>
        <w:tc>
          <w:tcPr>
            <w:tcW w:w="6521" w:type="dxa"/>
          </w:tcPr>
          <w:p w:rsidR="00DD2145" w:rsidRDefault="00DD2145" w:rsidP="0001367A">
            <w:pPr>
              <w:rPr>
                <w:b/>
                <w:sz w:val="22"/>
                <w:szCs w:val="22"/>
              </w:rPr>
            </w:pPr>
            <w:r>
              <w:rPr>
                <w:b/>
                <w:sz w:val="22"/>
                <w:szCs w:val="22"/>
              </w:rPr>
              <w:t>Presentation 2:</w:t>
            </w:r>
          </w:p>
          <w:p w:rsidR="00DD2145" w:rsidRDefault="00DD2145" w:rsidP="0001367A">
            <w:pPr>
              <w:rPr>
                <w:b/>
                <w:sz w:val="22"/>
                <w:szCs w:val="22"/>
              </w:rPr>
            </w:pPr>
          </w:p>
          <w:p w:rsidR="00DD2145" w:rsidRDefault="00DD2145" w:rsidP="0001367A">
            <w:pPr>
              <w:rPr>
                <w:b/>
                <w:sz w:val="22"/>
                <w:szCs w:val="22"/>
              </w:rPr>
            </w:pPr>
            <w:r>
              <w:rPr>
                <w:b/>
                <w:sz w:val="22"/>
                <w:szCs w:val="22"/>
              </w:rPr>
              <w:t>HSE engagement and strategy with the regions</w:t>
            </w:r>
          </w:p>
          <w:p w:rsidR="00DD2145" w:rsidRDefault="00DD2145" w:rsidP="0001367A">
            <w:pPr>
              <w:rPr>
                <w:b/>
                <w:sz w:val="22"/>
                <w:szCs w:val="22"/>
              </w:rPr>
            </w:pPr>
          </w:p>
          <w:p w:rsidR="00DD2145" w:rsidRDefault="00DD2145" w:rsidP="0001367A">
            <w:pPr>
              <w:rPr>
                <w:b/>
                <w:sz w:val="22"/>
                <w:szCs w:val="22"/>
              </w:rPr>
            </w:pPr>
            <w:r>
              <w:rPr>
                <w:b/>
                <w:sz w:val="22"/>
                <w:szCs w:val="22"/>
              </w:rPr>
              <w:t>Ruth Sleigh – HSE</w:t>
            </w:r>
          </w:p>
          <w:p w:rsidR="00DD2145" w:rsidRDefault="00DD2145" w:rsidP="0001367A">
            <w:pPr>
              <w:rPr>
                <w:b/>
                <w:sz w:val="22"/>
                <w:szCs w:val="22"/>
              </w:rPr>
            </w:pPr>
          </w:p>
          <w:p w:rsidR="00503E5C" w:rsidRDefault="00503E5C" w:rsidP="00503E5C">
            <w:r>
              <w:t xml:space="preserve">Ruth is part of the HSE Public Service sector. </w:t>
            </w:r>
            <w:r w:rsidR="00313957">
              <w:t xml:space="preserve">She provided an overview </w:t>
            </w:r>
            <w:r>
              <w:t>of the strategic issues the HSE PSS are implementing and how the HSE are approaching changes in legislation over the next few years.</w:t>
            </w:r>
          </w:p>
          <w:p w:rsidR="00503E5C" w:rsidRDefault="00503E5C" w:rsidP="00503E5C"/>
          <w:p w:rsidR="00313957" w:rsidRDefault="00503E5C" w:rsidP="00503E5C">
            <w:r>
              <w:t xml:space="preserve">HSE PSS look at what the Government and HSE policy is and then look at what stakeholders need. Ruth </w:t>
            </w:r>
            <w:r w:rsidR="00313957">
              <w:t xml:space="preserve">is the </w:t>
            </w:r>
            <w:r>
              <w:t xml:space="preserve">lead for Local Government and higher and further education. </w:t>
            </w:r>
          </w:p>
          <w:p w:rsidR="00313957" w:rsidRDefault="00313957" w:rsidP="00503E5C"/>
          <w:p w:rsidR="00503E5C" w:rsidRDefault="00503E5C" w:rsidP="00503E5C">
            <w:r>
              <w:t>Others with</w:t>
            </w:r>
            <w:r w:rsidR="00313957">
              <w:t>in</w:t>
            </w:r>
            <w:r>
              <w:t xml:space="preserve"> the team deal with the Health services, Central Government and emergency services, </w:t>
            </w:r>
            <w:r w:rsidR="00313957">
              <w:t>Ministry</w:t>
            </w:r>
            <w:r>
              <w:t xml:space="preserve"> of Defence.</w:t>
            </w:r>
          </w:p>
          <w:p w:rsidR="00503E5C" w:rsidRDefault="00503E5C" w:rsidP="00503E5C"/>
          <w:p w:rsidR="00503E5C" w:rsidRDefault="00313957" w:rsidP="00503E5C">
            <w:r>
              <w:t xml:space="preserve">Current priorities include </w:t>
            </w:r>
            <w:r w:rsidR="00503E5C">
              <w:t xml:space="preserve">dealing with the political and media side of </w:t>
            </w:r>
            <w:proofErr w:type="spellStart"/>
            <w:r w:rsidR="00503E5C">
              <w:t>business.</w:t>
            </w:r>
            <w:r>
              <w:t>Focussed</w:t>
            </w:r>
            <w:proofErr w:type="spellEnd"/>
            <w:r>
              <w:t xml:space="preserve"> on communicating </w:t>
            </w:r>
            <w:r w:rsidR="00503E5C">
              <w:t>with the press and the way they are dealing with health and safety issues.</w:t>
            </w:r>
          </w:p>
          <w:p w:rsidR="00503E5C" w:rsidRDefault="00503E5C" w:rsidP="00503E5C"/>
          <w:p w:rsidR="00503E5C" w:rsidRDefault="00503E5C" w:rsidP="00503E5C">
            <w:r>
              <w:t>Purpose of coming along to the meeting was to see how we within the London Networks Health and Safety Group can work with the HSE PSS. Especially around the area of breaking the Myths out there that the press are constantly publicising</w:t>
            </w:r>
            <w:r w:rsidR="00CB0237">
              <w:t>.</w:t>
            </w:r>
          </w:p>
          <w:p w:rsidR="00503E5C" w:rsidRDefault="00503E5C" w:rsidP="00503E5C"/>
          <w:p w:rsidR="00503E5C" w:rsidRDefault="00503E5C" w:rsidP="00503E5C">
            <w:r>
              <w:t>Focus of the HSE going to be around, Highways, waste and recycling and the Amenities management work.</w:t>
            </w:r>
          </w:p>
          <w:p w:rsidR="00503E5C" w:rsidRDefault="00503E5C" w:rsidP="00503E5C"/>
          <w:p w:rsidR="00CB0237" w:rsidRDefault="00CB0237" w:rsidP="00CB0237">
            <w:r>
              <w:t xml:space="preserve">Outside </w:t>
            </w:r>
            <w:r w:rsidR="00503E5C">
              <w:t xml:space="preserve">of these areas </w:t>
            </w:r>
            <w:r>
              <w:t xml:space="preserve">contact with </w:t>
            </w:r>
            <w:r w:rsidR="00503E5C">
              <w:t>LA</w:t>
            </w:r>
            <w:r>
              <w:t>s</w:t>
            </w:r>
            <w:r w:rsidR="00503E5C">
              <w:t xml:space="preserve"> will </w:t>
            </w:r>
            <w:r>
              <w:t>be limited.</w:t>
            </w:r>
          </w:p>
          <w:p w:rsidR="00DD2145" w:rsidRPr="00503E5C" w:rsidRDefault="00503E5C" w:rsidP="00CB0237">
            <w:r>
              <w:t>.</w:t>
            </w:r>
          </w:p>
        </w:tc>
        <w:tc>
          <w:tcPr>
            <w:tcW w:w="1904" w:type="dxa"/>
          </w:tcPr>
          <w:p w:rsidR="00DD2145" w:rsidRDefault="00DD2145" w:rsidP="0001367A"/>
        </w:tc>
      </w:tr>
      <w:tr w:rsidR="00503E5C" w:rsidTr="0001367A">
        <w:tc>
          <w:tcPr>
            <w:tcW w:w="817" w:type="dxa"/>
          </w:tcPr>
          <w:p w:rsidR="00503E5C" w:rsidRDefault="00503E5C" w:rsidP="0001367A"/>
        </w:tc>
        <w:tc>
          <w:tcPr>
            <w:tcW w:w="6521" w:type="dxa"/>
          </w:tcPr>
          <w:p w:rsidR="00503E5C" w:rsidRDefault="00503E5C" w:rsidP="00503E5C">
            <w:r>
              <w:t>Ruth covered some of the changes coming into effect:</w:t>
            </w:r>
          </w:p>
          <w:p w:rsidR="00503E5C" w:rsidRDefault="00503E5C" w:rsidP="00503E5C"/>
          <w:p w:rsidR="00503E5C" w:rsidRDefault="00503E5C" w:rsidP="00503E5C">
            <w:pPr>
              <w:pStyle w:val="ListParagraph"/>
              <w:numPr>
                <w:ilvl w:val="0"/>
                <w:numId w:val="7"/>
              </w:numPr>
            </w:pPr>
            <w:r>
              <w:t>Changes in Education – many schools going to Academies</w:t>
            </w:r>
          </w:p>
          <w:p w:rsidR="00503E5C" w:rsidRDefault="00503E5C" w:rsidP="00503E5C">
            <w:pPr>
              <w:pStyle w:val="ListParagraph"/>
              <w:numPr>
                <w:ilvl w:val="0"/>
                <w:numId w:val="7"/>
              </w:numPr>
            </w:pPr>
            <w:r>
              <w:t>Social and Health Care</w:t>
            </w:r>
          </w:p>
          <w:p w:rsidR="00503E5C" w:rsidRDefault="00503E5C" w:rsidP="00503E5C">
            <w:pPr>
              <w:pStyle w:val="ListParagraph"/>
              <w:numPr>
                <w:ilvl w:val="0"/>
                <w:numId w:val="7"/>
              </w:numPr>
            </w:pPr>
            <w:r>
              <w:t>Commercial partnerships, share services</w:t>
            </w:r>
          </w:p>
          <w:p w:rsidR="00503E5C" w:rsidRDefault="00503E5C" w:rsidP="00503E5C">
            <w:pPr>
              <w:pStyle w:val="ListParagraph"/>
              <w:numPr>
                <w:ilvl w:val="0"/>
                <w:numId w:val="7"/>
              </w:numPr>
            </w:pPr>
            <w:r>
              <w:t>Local Government Association -  National health and safety advisor cut from the LGA</w:t>
            </w:r>
          </w:p>
          <w:p w:rsidR="00503E5C" w:rsidRDefault="00503E5C" w:rsidP="00503E5C"/>
          <w:p w:rsidR="00503E5C" w:rsidRDefault="00503E5C" w:rsidP="00503E5C">
            <w:r>
              <w:t xml:space="preserve">With the changes </w:t>
            </w:r>
            <w:r w:rsidR="00E46476">
              <w:t xml:space="preserve">anticipated </w:t>
            </w:r>
            <w:r>
              <w:t xml:space="preserve">and the loss of the voice through the LGA, this is where HSE PSS </w:t>
            </w:r>
            <w:r w:rsidR="00E46476">
              <w:t xml:space="preserve">see an opportunity </w:t>
            </w:r>
            <w:r>
              <w:t xml:space="preserve">to </w:t>
            </w:r>
            <w:r w:rsidR="00E46476">
              <w:t xml:space="preserve">network </w:t>
            </w:r>
            <w:r>
              <w:t xml:space="preserve"> with the health and safety groups to see if there are any key messages that the group would like to see put out into the public domain.</w:t>
            </w:r>
          </w:p>
          <w:p w:rsidR="00503E5C" w:rsidRDefault="00503E5C" w:rsidP="00503E5C"/>
          <w:p w:rsidR="00E46476" w:rsidRDefault="00503E5C" w:rsidP="00503E5C">
            <w:r>
              <w:t xml:space="preserve">The HSE intervention plan was shared with the National Panel, which states the HSE PSS will take forward work </w:t>
            </w:r>
            <w:r w:rsidR="00E46476">
              <w:t>with Local</w:t>
            </w:r>
            <w:r>
              <w:t xml:space="preserve"> Government which is different </w:t>
            </w:r>
            <w:r w:rsidR="00E46476">
              <w:t>than</w:t>
            </w:r>
            <w:r>
              <w:t xml:space="preserve"> how they have worked in the past</w:t>
            </w:r>
            <w:r w:rsidR="00E46476">
              <w:t>.</w:t>
            </w:r>
          </w:p>
          <w:p w:rsidR="00E46476" w:rsidRDefault="00E46476" w:rsidP="00503E5C"/>
          <w:p w:rsidR="00503E5C" w:rsidRDefault="00E46476" w:rsidP="00503E5C">
            <w:r>
              <w:t xml:space="preserve">It will now be based </w:t>
            </w:r>
            <w:r w:rsidR="00503E5C">
              <w:t xml:space="preserve">around project work </w:t>
            </w:r>
            <w:r>
              <w:t xml:space="preserve">coupled with </w:t>
            </w:r>
            <w:r w:rsidR="00503E5C">
              <w:t xml:space="preserve">operational needs </w:t>
            </w:r>
            <w:r w:rsidR="00390C57">
              <w:t>and how</w:t>
            </w:r>
            <w:r w:rsidR="00503E5C">
              <w:t xml:space="preserve"> they can work with the individual sectors, authorities, </w:t>
            </w:r>
            <w:r>
              <w:t xml:space="preserve">and </w:t>
            </w:r>
            <w:r w:rsidR="00503E5C">
              <w:t>groups such as IOSH, working collaboratively nationally.</w:t>
            </w:r>
          </w:p>
          <w:p w:rsidR="00503E5C" w:rsidRDefault="00503E5C" w:rsidP="00503E5C"/>
          <w:p w:rsidR="0001714E" w:rsidRDefault="00390C57" w:rsidP="00503E5C">
            <w:r>
              <w:t xml:space="preserve">HSE are very </w:t>
            </w:r>
            <w:r w:rsidR="00503E5C">
              <w:t xml:space="preserve">keen to do </w:t>
            </w:r>
            <w:r>
              <w:t xml:space="preserve">push </w:t>
            </w:r>
            <w:r w:rsidR="00503E5C">
              <w:t>individual PR key messages looking at the real risks</w:t>
            </w:r>
            <w:proofErr w:type="gramStart"/>
            <w:r w:rsidR="0001714E">
              <w:t>..</w:t>
            </w:r>
            <w:proofErr w:type="gramEnd"/>
          </w:p>
          <w:p w:rsidR="0001714E" w:rsidRDefault="0001714E" w:rsidP="00503E5C"/>
          <w:p w:rsidR="00503E5C" w:rsidRDefault="0001714E" w:rsidP="00503E5C">
            <w:r>
              <w:t>The challenge for the HSE and the forum is to</w:t>
            </w:r>
            <w:r w:rsidR="00503E5C">
              <w:t xml:space="preserve"> get Senior Executives involved in deliver key messages about the positive aspects of health and safety</w:t>
            </w:r>
            <w:r>
              <w:t>.</w:t>
            </w:r>
          </w:p>
          <w:p w:rsidR="0001714E" w:rsidRDefault="0001714E" w:rsidP="00503E5C"/>
          <w:p w:rsidR="0001714E" w:rsidRDefault="0001714E" w:rsidP="00503E5C">
            <w:r>
              <w:t>Ruth is currently working with other regions.</w:t>
            </w:r>
          </w:p>
          <w:p w:rsidR="00503E5C" w:rsidRDefault="00503E5C" w:rsidP="00503E5C"/>
          <w:p w:rsidR="00503E5C" w:rsidRDefault="00503E5C" w:rsidP="00503E5C">
            <w:r>
              <w:t xml:space="preserve">Ruth spoke about </w:t>
            </w:r>
            <w:r w:rsidR="0001714E">
              <w:t>her</w:t>
            </w:r>
            <w:r>
              <w:t xml:space="preserve"> involvement with the Welsh Local Government, and one of the ideas they have started working on is revamping health and safety throughout Wales and talking in terms of risk management and risk control.</w:t>
            </w:r>
          </w:p>
          <w:p w:rsidR="00503E5C" w:rsidRDefault="00503E5C" w:rsidP="00503E5C"/>
          <w:p w:rsidR="00503E5C" w:rsidRDefault="00503E5C" w:rsidP="00503E5C">
            <w:r>
              <w:t>South West Group decided to get a number of brief workshops/training sessions set up for elected members, senior executives etc. where the HSE PSS were also invited along to talk about their intervention policy and the work they are trying to achieve.</w:t>
            </w:r>
          </w:p>
          <w:p w:rsidR="00503E5C" w:rsidRDefault="00503E5C" w:rsidP="00503E5C"/>
          <w:p w:rsidR="00503E5C" w:rsidRDefault="00503E5C" w:rsidP="00503E5C">
            <w:pPr>
              <w:rPr>
                <w:b/>
                <w:sz w:val="22"/>
                <w:szCs w:val="22"/>
              </w:rPr>
            </w:pPr>
          </w:p>
        </w:tc>
        <w:tc>
          <w:tcPr>
            <w:tcW w:w="1904" w:type="dxa"/>
          </w:tcPr>
          <w:p w:rsidR="00503E5C" w:rsidRDefault="00503E5C" w:rsidP="0001367A"/>
        </w:tc>
      </w:tr>
    </w:tbl>
    <w:p w:rsidR="00503E5C" w:rsidRDefault="00503E5C"/>
    <w:tbl>
      <w:tblPr>
        <w:tblStyle w:val="TableGrid"/>
        <w:tblW w:w="0" w:type="auto"/>
        <w:tblLook w:val="04A0"/>
      </w:tblPr>
      <w:tblGrid>
        <w:gridCol w:w="817"/>
        <w:gridCol w:w="6521"/>
        <w:gridCol w:w="1904"/>
      </w:tblGrid>
      <w:tr w:rsidR="00503E5C" w:rsidTr="0001367A">
        <w:tc>
          <w:tcPr>
            <w:tcW w:w="817" w:type="dxa"/>
          </w:tcPr>
          <w:p w:rsidR="00503E5C" w:rsidRDefault="00503E5C" w:rsidP="0001367A">
            <w:r>
              <w:t>.</w:t>
            </w:r>
          </w:p>
        </w:tc>
        <w:tc>
          <w:tcPr>
            <w:tcW w:w="6521" w:type="dxa"/>
          </w:tcPr>
          <w:p w:rsidR="00503E5C" w:rsidRDefault="00503E5C" w:rsidP="00503E5C">
            <w:r>
              <w:t>The visit to the West Midlands group was very much around informing them of the purpose of the HSE PSS</w:t>
            </w:r>
            <w:proofErr w:type="gramStart"/>
            <w:r w:rsidR="0001714E">
              <w:t>.</w:t>
            </w:r>
            <w:r>
              <w:t>.</w:t>
            </w:r>
            <w:proofErr w:type="gramEnd"/>
          </w:p>
          <w:p w:rsidR="00503E5C" w:rsidRDefault="00503E5C" w:rsidP="00503E5C"/>
          <w:p w:rsidR="00503E5C" w:rsidRDefault="00503E5C" w:rsidP="00503E5C">
            <w:r>
              <w:t>Any ideas, thoughts, questions or require further information then the group are able to contact Ruth Sleigh.</w:t>
            </w:r>
          </w:p>
          <w:p w:rsidR="00503E5C" w:rsidRDefault="00503E5C" w:rsidP="00503E5C"/>
          <w:p w:rsidR="0001714E" w:rsidRDefault="00503E5C" w:rsidP="00503E5C">
            <w:r>
              <w:t>TW raised one question around downsizing of organisations and</w:t>
            </w:r>
            <w:r w:rsidR="0001714E">
              <w:t xml:space="preserve"> the degree of influence health and safety has in</w:t>
            </w:r>
            <w:r>
              <w:t xml:space="preserve"> how that downsizing </w:t>
            </w:r>
            <w:r w:rsidR="0001714E">
              <w:t xml:space="preserve">is achieved </w:t>
            </w:r>
            <w:r>
              <w:t>with the CEO and senior management</w:t>
            </w:r>
            <w:r w:rsidR="0001714E">
              <w:t>.</w:t>
            </w:r>
          </w:p>
          <w:p w:rsidR="0001714E" w:rsidRDefault="0001714E" w:rsidP="00503E5C"/>
          <w:p w:rsidR="00503E5C" w:rsidRDefault="0001714E" w:rsidP="00503E5C">
            <w:r>
              <w:t>Group discussed the value of a “</w:t>
            </w:r>
            <w:proofErr w:type="spellStart"/>
            <w:r>
              <w:t>Youtube</w:t>
            </w:r>
            <w:proofErr w:type="spellEnd"/>
            <w:r>
              <w:t>” clip aimed at CEOs and senior management.</w:t>
            </w:r>
          </w:p>
          <w:p w:rsidR="0001714E" w:rsidRDefault="0001714E" w:rsidP="00503E5C"/>
          <w:p w:rsidR="0001714E" w:rsidRDefault="0001714E" w:rsidP="00503E5C">
            <w:r>
              <w:t>This was recommended by the forum to the HSE.</w:t>
            </w:r>
          </w:p>
          <w:p w:rsidR="00503E5C" w:rsidRDefault="00503E5C" w:rsidP="00503E5C"/>
          <w:p w:rsidR="00503E5C" w:rsidRDefault="00503E5C" w:rsidP="00503E5C">
            <w:r>
              <w:t>RS mentioned that a bulletin was being produced for the CEO’s within the LGA news letter.</w:t>
            </w:r>
          </w:p>
          <w:p w:rsidR="00503E5C" w:rsidRDefault="00503E5C" w:rsidP="00503E5C"/>
          <w:p w:rsidR="00503E5C" w:rsidRDefault="00503E5C" w:rsidP="00503E5C">
            <w:r>
              <w:t xml:space="preserve">A number of the members made points around CEO’s </w:t>
            </w:r>
            <w:r w:rsidR="0001714E">
              <w:t xml:space="preserve">prioritising </w:t>
            </w:r>
            <w:r>
              <w:t>health and safety and that fact if a letter comes into the Council for their attention it is just passed on</w:t>
            </w:r>
            <w:r w:rsidR="0001714E">
              <w:t>. Which is a challenge</w:t>
            </w:r>
            <w:proofErr w:type="gramStart"/>
            <w:r w:rsidR="0001714E">
              <w:t>.</w:t>
            </w:r>
            <w:r>
              <w:t>,</w:t>
            </w:r>
            <w:proofErr w:type="gramEnd"/>
            <w:r>
              <w:t xml:space="preserve"> </w:t>
            </w:r>
          </w:p>
          <w:p w:rsidR="00503E5C" w:rsidRDefault="00503E5C" w:rsidP="00503E5C"/>
          <w:p w:rsidR="00503E5C" w:rsidRDefault="00503E5C" w:rsidP="00503E5C">
            <w:r>
              <w:t xml:space="preserve">Another suggestion made was around the timing of publications to increase their awareness is following inquests into unfortunate events, </w:t>
            </w:r>
            <w:r w:rsidR="0001714E">
              <w:t xml:space="preserve">as </w:t>
            </w:r>
            <w:r>
              <w:t>this may have more of an impact.</w:t>
            </w:r>
          </w:p>
          <w:p w:rsidR="00503E5C" w:rsidRDefault="00503E5C" w:rsidP="00503E5C"/>
          <w:p w:rsidR="00503E5C" w:rsidRDefault="00503E5C" w:rsidP="00503E5C">
            <w:r>
              <w:t>The use of the successful health and safety record from the Olympics, being used as a platform for promoting the need for safety protocols to be followed.</w:t>
            </w:r>
          </w:p>
          <w:p w:rsidR="00503E5C" w:rsidRDefault="00503E5C" w:rsidP="00503E5C"/>
          <w:p w:rsidR="00503E5C" w:rsidRDefault="00503E5C" w:rsidP="00503E5C">
            <w:r>
              <w:t>TW finished off by saying thank you for coming to the meeting and this is something we as a group can take forward, and provide</w:t>
            </w:r>
            <w:r w:rsidR="0001714E">
              <w:t xml:space="preserve"> feedback to John Do</w:t>
            </w:r>
            <w:r>
              <w:t>herty and RS so they can take it to the National Group</w:t>
            </w:r>
            <w:proofErr w:type="gramStart"/>
            <w:r>
              <w:t>..</w:t>
            </w:r>
            <w:proofErr w:type="gramEnd"/>
          </w:p>
          <w:p w:rsidR="00503E5C" w:rsidRDefault="00503E5C" w:rsidP="00503E5C"/>
          <w:p w:rsidR="00503E5C" w:rsidRDefault="00503E5C" w:rsidP="00503E5C">
            <w:r>
              <w:t>We will create a vehicle for the group to feed back to us, so we can pass this onto the National Group.</w:t>
            </w:r>
          </w:p>
        </w:tc>
        <w:tc>
          <w:tcPr>
            <w:tcW w:w="1904" w:type="dxa"/>
          </w:tcPr>
          <w:p w:rsidR="00503E5C" w:rsidRDefault="00503E5C" w:rsidP="0001367A"/>
        </w:tc>
      </w:tr>
      <w:tr w:rsidR="00CC1917" w:rsidTr="0001367A">
        <w:tc>
          <w:tcPr>
            <w:tcW w:w="817" w:type="dxa"/>
          </w:tcPr>
          <w:p w:rsidR="00CC1917" w:rsidRDefault="00503E5C" w:rsidP="0001367A">
            <w:r>
              <w:t>5.</w:t>
            </w:r>
          </w:p>
        </w:tc>
        <w:tc>
          <w:tcPr>
            <w:tcW w:w="6521" w:type="dxa"/>
          </w:tcPr>
          <w:p w:rsidR="00CC1917" w:rsidRDefault="00CC1917" w:rsidP="0001367A">
            <w:pPr>
              <w:rPr>
                <w:rFonts w:ascii="Arial" w:hAnsi="Arial" w:cs="Arial"/>
                <w:b/>
                <w:sz w:val="22"/>
                <w:szCs w:val="22"/>
              </w:rPr>
            </w:pPr>
            <w:r w:rsidRPr="007365BF">
              <w:rPr>
                <w:rFonts w:ascii="Arial" w:hAnsi="Arial" w:cs="Arial"/>
                <w:b/>
                <w:sz w:val="22"/>
                <w:szCs w:val="22"/>
              </w:rPr>
              <w:t>HSE – legal and recent prosecutions update</w:t>
            </w:r>
            <w:r>
              <w:rPr>
                <w:rFonts w:ascii="Arial" w:hAnsi="Arial" w:cs="Arial"/>
                <w:b/>
                <w:sz w:val="22"/>
                <w:szCs w:val="22"/>
              </w:rPr>
              <w:t xml:space="preserve"> – Bill Hazleton</w:t>
            </w:r>
          </w:p>
          <w:p w:rsidR="00CC1917" w:rsidRDefault="00CC1917" w:rsidP="0001367A">
            <w:pPr>
              <w:rPr>
                <w:rFonts w:ascii="Arial" w:hAnsi="Arial" w:cs="Arial"/>
                <w:b/>
                <w:sz w:val="22"/>
                <w:szCs w:val="22"/>
              </w:rPr>
            </w:pPr>
          </w:p>
          <w:p w:rsidR="00503E5C" w:rsidRDefault="00503E5C" w:rsidP="0001367A">
            <w:pPr>
              <w:rPr>
                <w:rFonts w:ascii="Arial" w:hAnsi="Arial" w:cs="Arial"/>
                <w:b/>
                <w:sz w:val="22"/>
                <w:szCs w:val="22"/>
              </w:rPr>
            </w:pPr>
            <w:r>
              <w:rPr>
                <w:rFonts w:ascii="Arial" w:hAnsi="Arial" w:cs="Arial"/>
                <w:b/>
                <w:sz w:val="22"/>
                <w:szCs w:val="22"/>
              </w:rPr>
              <w:t>This part of the agenda was brought forward.</w:t>
            </w:r>
          </w:p>
          <w:p w:rsidR="00503E5C" w:rsidRDefault="00503E5C" w:rsidP="0001367A">
            <w:pPr>
              <w:rPr>
                <w:rFonts w:ascii="Arial" w:hAnsi="Arial" w:cs="Arial"/>
                <w:b/>
                <w:sz w:val="22"/>
                <w:szCs w:val="22"/>
              </w:rPr>
            </w:pPr>
          </w:p>
          <w:p w:rsidR="00503E5C" w:rsidRDefault="00503E5C" w:rsidP="00503E5C">
            <w:r>
              <w:t>Draw attention to:</w:t>
            </w:r>
          </w:p>
          <w:p w:rsidR="00503E5C" w:rsidRDefault="00503E5C" w:rsidP="00503E5C"/>
          <w:p w:rsidR="00503E5C" w:rsidRDefault="00503E5C" w:rsidP="00503E5C">
            <w:r>
              <w:t>Prosecution – special needs student in swimming school drowned, Essex county council had changed the guidance on how to manage safely in swimming pools, in pool without adequate supervision, and the school had no operating plans or emergency plans in place. Fined 20,000 and costs of 10,000 section 3 of HSAWA</w:t>
            </w:r>
          </w:p>
          <w:p w:rsidR="00503E5C" w:rsidRDefault="00503E5C" w:rsidP="00503E5C"/>
          <w:p w:rsidR="00503E5C" w:rsidRDefault="00503E5C" w:rsidP="00503E5C">
            <w:r>
              <w:t xml:space="preserve">Prosecution – group of care homes in South Lanarkshire, resident falling whilst being handled by a </w:t>
            </w:r>
            <w:r w:rsidR="0001714E">
              <w:t xml:space="preserve">personal </w:t>
            </w:r>
            <w:proofErr w:type="spellStart"/>
            <w:r>
              <w:t>carer</w:t>
            </w:r>
            <w:proofErr w:type="spellEnd"/>
            <w:r>
              <w:t>, found that they had failed to update the risk assessment for a particular resident and failed to provide adequate instructions and supervision to their employee who moved and handled residents in the care homes. Two people should have been involved in the movement and instead used the one person, which was against the care plan of the resident and died as a result of the fall. Fined 57,000 under section 3 of HSAWA, Costs also paid (no fee mentioned)</w:t>
            </w:r>
          </w:p>
          <w:p w:rsidR="00503E5C" w:rsidRDefault="00503E5C" w:rsidP="00503E5C"/>
          <w:p w:rsidR="00503E5C" w:rsidRDefault="00503E5C" w:rsidP="00503E5C">
            <w:r>
              <w:t>Prosecution – following and investigation to an injury of a pupil who was using a bench sanding machine, hand became trapped the rotating sanding disc and the machines table edge. Found the machine was designed to be used by adults therefore the gap was too large for use by pupils. Fined 3.500 and costs of 5,000 section 3. Disappointing that more planning had not gone into the session.</w:t>
            </w:r>
          </w:p>
          <w:p w:rsidR="00503E5C" w:rsidRDefault="00503E5C" w:rsidP="00503E5C"/>
          <w:p w:rsidR="00503E5C" w:rsidRDefault="00503E5C" w:rsidP="00503E5C">
            <w:r>
              <w:t xml:space="preserve">Croydon waste transfer station – did not involve a serious injury only minor, part-time </w:t>
            </w:r>
            <w:r w:rsidR="00CC357F">
              <w:t xml:space="preserve">worker </w:t>
            </w:r>
            <w:r>
              <w:t xml:space="preserve">fell </w:t>
            </w:r>
            <w:r w:rsidR="00CC357F">
              <w:t>through</w:t>
            </w:r>
            <w:r>
              <w:t xml:space="preserve"> chute</w:t>
            </w:r>
            <w:r w:rsidR="00CC357F">
              <w:t xml:space="preserve"> to waste storage space. The </w:t>
            </w:r>
            <w:r>
              <w:t>company has already two years previously received advice from the HSE on managing this type of incident and obviously no actions had been taken. 20,000 FINE 6,500 COSTS</w:t>
            </w:r>
          </w:p>
          <w:p w:rsidR="00CC1917" w:rsidRPr="004B5C60" w:rsidRDefault="00CC1917" w:rsidP="00503E5C"/>
        </w:tc>
        <w:tc>
          <w:tcPr>
            <w:tcW w:w="1904" w:type="dxa"/>
          </w:tcPr>
          <w:p w:rsidR="00CC1917" w:rsidRDefault="00CC1917" w:rsidP="0001367A">
            <w:r>
              <w:t>All</w:t>
            </w:r>
          </w:p>
        </w:tc>
      </w:tr>
      <w:tr w:rsidR="00503E5C" w:rsidTr="0001367A">
        <w:tc>
          <w:tcPr>
            <w:tcW w:w="817" w:type="dxa"/>
          </w:tcPr>
          <w:p w:rsidR="00503E5C" w:rsidRPr="00503E5C" w:rsidRDefault="00503E5C" w:rsidP="00503E5C"/>
        </w:tc>
        <w:tc>
          <w:tcPr>
            <w:tcW w:w="6521" w:type="dxa"/>
          </w:tcPr>
          <w:p w:rsidR="00061F51" w:rsidRDefault="00061F51" w:rsidP="00061F51">
            <w:r>
              <w:t xml:space="preserve">Time costing </w:t>
            </w:r>
            <w:r w:rsidR="00503E5C">
              <w:t xml:space="preserve">for </w:t>
            </w:r>
            <w:proofErr w:type="spellStart"/>
            <w:r w:rsidR="00503E5C">
              <w:t>heatlh</w:t>
            </w:r>
            <w:proofErr w:type="spellEnd"/>
            <w:r w:rsidR="00503E5C">
              <w:t xml:space="preserve"> and safety inspected has </w:t>
            </w:r>
            <w:proofErr w:type="gramStart"/>
            <w:r>
              <w:t xml:space="preserve">started </w:t>
            </w:r>
            <w:r w:rsidR="00503E5C">
              <w:t xml:space="preserve"> from</w:t>
            </w:r>
            <w:proofErr w:type="gramEnd"/>
            <w:r w:rsidR="00503E5C">
              <w:t xml:space="preserve"> the 1</w:t>
            </w:r>
            <w:r w:rsidR="00503E5C" w:rsidRPr="008B7D81">
              <w:rPr>
                <w:vertAlign w:val="superscript"/>
              </w:rPr>
              <w:t>st</w:t>
            </w:r>
            <w:r w:rsidR="00503E5C">
              <w:t xml:space="preserve"> October inspectors charge for their time when it is confirmed  any breach</w:t>
            </w:r>
            <w:r>
              <w:t>.</w:t>
            </w:r>
          </w:p>
          <w:p w:rsidR="00061F51" w:rsidRDefault="00061F51" w:rsidP="00061F51"/>
          <w:p w:rsidR="00503E5C" w:rsidRPr="00793533" w:rsidRDefault="00061F51" w:rsidP="00061F51">
            <w:pPr>
              <w:rPr>
                <w:sz w:val="22"/>
                <w:szCs w:val="22"/>
              </w:rPr>
            </w:pPr>
            <w:r>
              <w:t>F</w:t>
            </w:r>
            <w:r w:rsidR="00503E5C">
              <w:t>irst invoices will start going out after Xmas. Feedback been varied.</w:t>
            </w:r>
          </w:p>
        </w:tc>
        <w:tc>
          <w:tcPr>
            <w:tcW w:w="1904" w:type="dxa"/>
          </w:tcPr>
          <w:p w:rsidR="00503E5C" w:rsidRDefault="00503E5C" w:rsidP="0001367A"/>
        </w:tc>
      </w:tr>
      <w:tr w:rsidR="00503E5C" w:rsidTr="0001367A">
        <w:tc>
          <w:tcPr>
            <w:tcW w:w="817" w:type="dxa"/>
          </w:tcPr>
          <w:p w:rsidR="00503E5C" w:rsidRDefault="00503E5C" w:rsidP="0001367A">
            <w:r>
              <w:t>3.</w:t>
            </w:r>
          </w:p>
        </w:tc>
        <w:tc>
          <w:tcPr>
            <w:tcW w:w="6521" w:type="dxa"/>
          </w:tcPr>
          <w:p w:rsidR="00503E5C" w:rsidRPr="00061F51" w:rsidRDefault="00503E5C" w:rsidP="0001367A">
            <w:r w:rsidRPr="00061F51">
              <w:t>Minutes of the last meeting 06 March 2012</w:t>
            </w:r>
          </w:p>
          <w:p w:rsidR="00503E5C" w:rsidRPr="00061F51" w:rsidRDefault="00503E5C" w:rsidP="0001367A"/>
          <w:p w:rsidR="00503E5C" w:rsidRPr="00061F51" w:rsidRDefault="00503E5C" w:rsidP="0001367A">
            <w:r w:rsidRPr="00061F51">
              <w:t>Accepted.</w:t>
            </w:r>
          </w:p>
          <w:p w:rsidR="00503E5C" w:rsidRPr="00061F51" w:rsidRDefault="00503E5C" w:rsidP="0001367A">
            <w:pPr>
              <w:tabs>
                <w:tab w:val="right" w:pos="6305"/>
              </w:tabs>
            </w:pPr>
          </w:p>
          <w:p w:rsidR="00503E5C" w:rsidRPr="00061F51" w:rsidRDefault="00503E5C" w:rsidP="0001367A">
            <w:r w:rsidRPr="00061F51">
              <w:t>TW could not see any necessary actions outstanding from the previous minutes and the members agreed.</w:t>
            </w:r>
          </w:p>
          <w:p w:rsidR="00503E5C" w:rsidRPr="00793533" w:rsidRDefault="00503E5C" w:rsidP="0001367A">
            <w:pPr>
              <w:rPr>
                <w:sz w:val="22"/>
                <w:szCs w:val="22"/>
              </w:rPr>
            </w:pPr>
          </w:p>
        </w:tc>
        <w:tc>
          <w:tcPr>
            <w:tcW w:w="1904" w:type="dxa"/>
          </w:tcPr>
          <w:p w:rsidR="00503E5C" w:rsidRDefault="00503E5C" w:rsidP="0001367A">
            <w:r>
              <w:t>All</w:t>
            </w:r>
          </w:p>
        </w:tc>
      </w:tr>
      <w:tr w:rsidR="00503E5C" w:rsidTr="0001367A">
        <w:trPr>
          <w:trHeight w:val="736"/>
        </w:trPr>
        <w:tc>
          <w:tcPr>
            <w:tcW w:w="817" w:type="dxa"/>
          </w:tcPr>
          <w:p w:rsidR="00503E5C" w:rsidRPr="00061F51" w:rsidRDefault="00503E5C" w:rsidP="0001367A">
            <w:r w:rsidRPr="00061F51">
              <w:t>4</w:t>
            </w:r>
          </w:p>
        </w:tc>
        <w:tc>
          <w:tcPr>
            <w:tcW w:w="6521" w:type="dxa"/>
          </w:tcPr>
          <w:p w:rsidR="00503E5C" w:rsidRPr="00061F51" w:rsidRDefault="00503E5C" w:rsidP="0001367A">
            <w:r w:rsidRPr="00061F51">
              <w:t>Matters arising</w:t>
            </w:r>
          </w:p>
          <w:p w:rsidR="00503E5C" w:rsidRPr="00061F51" w:rsidRDefault="00503E5C" w:rsidP="0001367A"/>
          <w:p w:rsidR="00503E5C" w:rsidRPr="00061F51" w:rsidRDefault="00503E5C" w:rsidP="0001367A">
            <w:r w:rsidRPr="00061F51">
              <w:t>None</w:t>
            </w:r>
          </w:p>
        </w:tc>
        <w:tc>
          <w:tcPr>
            <w:tcW w:w="1904" w:type="dxa"/>
          </w:tcPr>
          <w:p w:rsidR="00503E5C" w:rsidRPr="00061F51" w:rsidRDefault="00503E5C" w:rsidP="0001367A">
            <w:r w:rsidRPr="00061F51">
              <w:t>All</w:t>
            </w:r>
          </w:p>
        </w:tc>
      </w:tr>
      <w:tr w:rsidR="00CC1917" w:rsidTr="0001367A">
        <w:tc>
          <w:tcPr>
            <w:tcW w:w="817" w:type="dxa"/>
            <w:shd w:val="clear" w:color="auto" w:fill="auto"/>
          </w:tcPr>
          <w:p w:rsidR="00CC1917" w:rsidRPr="00061F51" w:rsidRDefault="00503E5C" w:rsidP="0001367A">
            <w:r w:rsidRPr="00061F51">
              <w:t>6.</w:t>
            </w:r>
          </w:p>
        </w:tc>
        <w:tc>
          <w:tcPr>
            <w:tcW w:w="6521" w:type="dxa"/>
            <w:shd w:val="clear" w:color="auto" w:fill="auto"/>
          </w:tcPr>
          <w:p w:rsidR="00CC1917" w:rsidRPr="00061F51" w:rsidRDefault="00503E5C" w:rsidP="0001367A">
            <w:pPr>
              <w:rPr>
                <w:b/>
              </w:rPr>
            </w:pPr>
            <w:r w:rsidRPr="00061F51">
              <w:rPr>
                <w:b/>
              </w:rPr>
              <w:t>Tri-Borough Progress</w:t>
            </w:r>
          </w:p>
          <w:p w:rsidR="00CC1917" w:rsidRPr="00061F51" w:rsidRDefault="00CC1917" w:rsidP="0001367A">
            <w:pPr>
              <w:rPr>
                <w:b/>
              </w:rPr>
            </w:pPr>
          </w:p>
          <w:p w:rsidR="00D25944" w:rsidRPr="00061F51" w:rsidRDefault="00D25944" w:rsidP="00D25944">
            <w:r w:rsidRPr="00061F51">
              <w:t xml:space="preserve">Working towards all three Councils monitoring their councils in the same way, conscious of the statutory obligation for the CEO’s for </w:t>
            </w:r>
            <w:r w:rsidR="00061F51" w:rsidRPr="00061F51">
              <w:t>their</w:t>
            </w:r>
            <w:r w:rsidRPr="00061F51">
              <w:t xml:space="preserve"> organisation and those that are responsible for the Tri-B aspects.</w:t>
            </w:r>
          </w:p>
          <w:p w:rsidR="00D25944" w:rsidRPr="00061F51" w:rsidRDefault="00D25944" w:rsidP="00D25944"/>
          <w:p w:rsidR="00D25944" w:rsidRPr="00061F51" w:rsidRDefault="00D25944" w:rsidP="00D25944">
            <w:r w:rsidRPr="00061F51">
              <w:t>Policies and arrangements are being changed to create a set of arrangements that all three Councils are able to sign up to.</w:t>
            </w:r>
          </w:p>
          <w:p w:rsidR="00D25944" w:rsidRPr="00061F51" w:rsidRDefault="00D25944" w:rsidP="00D25944"/>
          <w:p w:rsidR="00D25944" w:rsidRPr="00061F51" w:rsidRDefault="00D25944" w:rsidP="00D25944">
            <w:r w:rsidRPr="00061F51">
              <w:t xml:space="preserve">What we also conscious of </w:t>
            </w:r>
            <w:r w:rsidR="00061F51">
              <w:t>is that policies once signed off become the s</w:t>
            </w:r>
            <w:r w:rsidRPr="00061F51">
              <w:t>tandard applicable to sovereign areas of the organisation.</w:t>
            </w:r>
          </w:p>
          <w:p w:rsidR="00D25944" w:rsidRPr="00061F51" w:rsidRDefault="00D25944" w:rsidP="00D25944"/>
          <w:p w:rsidR="00D25944" w:rsidRPr="00061F51" w:rsidRDefault="00D25944" w:rsidP="00D25944">
            <w:r w:rsidRPr="00061F51">
              <w:t>Joint committees are now set up.</w:t>
            </w:r>
          </w:p>
          <w:p w:rsidR="00D25944" w:rsidRPr="00061F51" w:rsidRDefault="00D25944" w:rsidP="00D25944"/>
          <w:p w:rsidR="00D25944" w:rsidRPr="00061F51" w:rsidRDefault="00D25944" w:rsidP="00D25944">
            <w:r w:rsidRPr="00061F51">
              <w:t xml:space="preserve">Accident/incident – in April we are looking to </w:t>
            </w:r>
            <w:proofErr w:type="gramStart"/>
            <w:r w:rsidRPr="00061F51">
              <w:t>migrate</w:t>
            </w:r>
            <w:proofErr w:type="gramEnd"/>
            <w:r w:rsidRPr="00061F51">
              <w:t xml:space="preserve"> the three systems to make it easier for the individuals and managers to use.</w:t>
            </w:r>
          </w:p>
          <w:p w:rsidR="00D25944" w:rsidRPr="00061F51" w:rsidRDefault="00D25944" w:rsidP="00D25944"/>
          <w:p w:rsidR="00D25944" w:rsidRPr="00061F51" w:rsidRDefault="00D25944" w:rsidP="00D25944">
            <w:pPr>
              <w:rPr>
                <w:b/>
              </w:rPr>
            </w:pPr>
            <w:r w:rsidRPr="00061F51">
              <w:t>If any other Councils are going through the same process and wish to learn from how RBKC/WCC/LBHF are dealing with this, then they are welcome to visit and discuss the issues/obstacles that go along with this change and how we have overcome them</w:t>
            </w:r>
          </w:p>
        </w:tc>
        <w:tc>
          <w:tcPr>
            <w:tcW w:w="1904" w:type="dxa"/>
            <w:shd w:val="clear" w:color="auto" w:fill="auto"/>
          </w:tcPr>
          <w:p w:rsidR="00CC1917" w:rsidRPr="00061F51" w:rsidRDefault="00CC1917" w:rsidP="0001367A">
            <w:pPr>
              <w:rPr>
                <w:b/>
              </w:rPr>
            </w:pPr>
          </w:p>
        </w:tc>
      </w:tr>
      <w:tr w:rsidR="00CC1917" w:rsidTr="0001367A">
        <w:tc>
          <w:tcPr>
            <w:tcW w:w="817" w:type="dxa"/>
            <w:shd w:val="clear" w:color="auto" w:fill="auto"/>
          </w:tcPr>
          <w:p w:rsidR="00CC1917" w:rsidRDefault="00D25944" w:rsidP="0001367A">
            <w:r>
              <w:t>7.</w:t>
            </w:r>
          </w:p>
        </w:tc>
        <w:tc>
          <w:tcPr>
            <w:tcW w:w="6521" w:type="dxa"/>
            <w:shd w:val="clear" w:color="auto" w:fill="auto"/>
          </w:tcPr>
          <w:p w:rsidR="00CC1917" w:rsidRDefault="00D25944" w:rsidP="0001367A">
            <w:r>
              <w:t>AOB</w:t>
            </w:r>
          </w:p>
          <w:p w:rsidR="00D25944" w:rsidRDefault="00D25944" w:rsidP="0001367A"/>
          <w:p w:rsidR="00D25944" w:rsidRDefault="00D25944" w:rsidP="0001367A">
            <w:r>
              <w:t>Gary Saunders of Hackney Homes</w:t>
            </w:r>
          </w:p>
          <w:p w:rsidR="00D25944" w:rsidRDefault="00D25944" w:rsidP="0001367A"/>
          <w:p w:rsidR="00D25944" w:rsidRPr="00D25944" w:rsidRDefault="00D25944" w:rsidP="0001367A">
            <w:r>
              <w:t xml:space="preserve">Benchmarking – The question was asked of the members if they were using the site by </w:t>
            </w:r>
            <w:proofErr w:type="spellStart"/>
            <w:r>
              <w:t>Santia</w:t>
            </w:r>
            <w:proofErr w:type="spellEnd"/>
            <w:r>
              <w:t xml:space="preserve"> where they are willing to share information to enable benchmarking to take place. If there is anybody who knows of anyone wishing to use the system, then please can they contact Garry Saunders direct</w:t>
            </w:r>
          </w:p>
          <w:p w:rsidR="00CC1917" w:rsidRDefault="00CC1917" w:rsidP="0001367A">
            <w:pPr>
              <w:rPr>
                <w:b/>
              </w:rPr>
            </w:pPr>
          </w:p>
        </w:tc>
        <w:tc>
          <w:tcPr>
            <w:tcW w:w="1904" w:type="dxa"/>
            <w:shd w:val="clear" w:color="auto" w:fill="auto"/>
          </w:tcPr>
          <w:p w:rsidR="00CC1917" w:rsidRDefault="00CC1917" w:rsidP="0001367A">
            <w:pPr>
              <w:rPr>
                <w:b/>
              </w:rPr>
            </w:pPr>
          </w:p>
        </w:tc>
      </w:tr>
      <w:tr w:rsidR="00D25944" w:rsidTr="0001367A">
        <w:tc>
          <w:tcPr>
            <w:tcW w:w="817" w:type="dxa"/>
            <w:shd w:val="clear" w:color="auto" w:fill="auto"/>
          </w:tcPr>
          <w:p w:rsidR="00D25944" w:rsidRDefault="00D25944" w:rsidP="0001367A">
            <w:r>
              <w:t>8.</w:t>
            </w:r>
          </w:p>
        </w:tc>
        <w:tc>
          <w:tcPr>
            <w:tcW w:w="6521" w:type="dxa"/>
            <w:shd w:val="clear" w:color="auto" w:fill="auto"/>
          </w:tcPr>
          <w:p w:rsidR="00D25944" w:rsidRPr="00D25944" w:rsidRDefault="00D25944" w:rsidP="00D25944">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Next Meeting:</w:t>
            </w:r>
          </w:p>
          <w:p w:rsidR="00D25944" w:rsidRPr="00D25944" w:rsidRDefault="00D25944" w:rsidP="00D25944">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061F51">
              <w:rPr>
                <w:rFonts w:ascii="Lucida Sans Unicode" w:eastAsia="Times New Roman" w:hAnsi="Lucida Sans Unicode" w:cs="Lucida Sans Unicode"/>
                <w:b/>
                <w:color w:val="006699"/>
                <w:spacing w:val="24"/>
                <w:sz w:val="26"/>
                <w:szCs w:val="26"/>
                <w:highlight w:val="yellow"/>
                <w:lang w:eastAsia="en-GB"/>
              </w:rPr>
              <w:t>05 March 2013</w:t>
            </w:r>
          </w:p>
          <w:p w:rsidR="00D25944" w:rsidRPr="00D25944" w:rsidRDefault="00D25944" w:rsidP="00D25944">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04 June 2013</w:t>
            </w:r>
          </w:p>
          <w:p w:rsidR="00D25944" w:rsidRPr="00D25944" w:rsidRDefault="00D25944" w:rsidP="00D25944">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10 September 2013</w:t>
            </w:r>
          </w:p>
          <w:p w:rsidR="00D25944" w:rsidRPr="00D25944" w:rsidRDefault="00D25944" w:rsidP="00D25944">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r w:rsidRPr="00D25944">
              <w:rPr>
                <w:rFonts w:ascii="Lucida Sans Unicode" w:eastAsia="Times New Roman" w:hAnsi="Lucida Sans Unicode" w:cs="Lucida Sans Unicode"/>
                <w:b/>
                <w:color w:val="006699"/>
                <w:spacing w:val="24"/>
                <w:sz w:val="26"/>
                <w:szCs w:val="26"/>
                <w:lang w:eastAsia="en-GB"/>
              </w:rPr>
              <w:t>03 December 2013</w:t>
            </w:r>
          </w:p>
        </w:tc>
        <w:tc>
          <w:tcPr>
            <w:tcW w:w="1904" w:type="dxa"/>
            <w:shd w:val="clear" w:color="auto" w:fill="auto"/>
          </w:tcPr>
          <w:p w:rsidR="00D25944" w:rsidRPr="00D25944" w:rsidRDefault="00D25944" w:rsidP="0001367A">
            <w:pPr>
              <w:rPr>
                <w:b/>
              </w:rPr>
            </w:pPr>
            <w:r>
              <w:rPr>
                <w:b/>
              </w:rPr>
              <w:t>All meetings are held at London Councils Offices, 59</w:t>
            </w:r>
            <w:r>
              <w:rPr>
                <w:b/>
                <w:vertAlign w:val="superscript"/>
              </w:rPr>
              <w:t>1</w:t>
            </w:r>
            <w:r>
              <w:rPr>
                <w:b/>
              </w:rPr>
              <w:t>/</w:t>
            </w:r>
            <w:r>
              <w:rPr>
                <w:b/>
                <w:vertAlign w:val="subscript"/>
              </w:rPr>
              <w:t>2</w:t>
            </w:r>
            <w:r>
              <w:rPr>
                <w:b/>
              </w:rPr>
              <w:t xml:space="preserve"> Southwark Street, London, SE1 0AL</w:t>
            </w:r>
          </w:p>
        </w:tc>
      </w:tr>
    </w:tbl>
    <w:p w:rsidR="00CC1917" w:rsidRDefault="00CC1917" w:rsidP="00CC1917"/>
    <w:sectPr w:rsidR="00CC1917" w:rsidSect="00321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fficina Sans ITC TT">
    <w:altName w:val="Courier New"/>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2F71"/>
    <w:multiLevelType w:val="hybridMultilevel"/>
    <w:tmpl w:val="76F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975ED"/>
    <w:multiLevelType w:val="hybridMultilevel"/>
    <w:tmpl w:val="CDE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E6534"/>
    <w:multiLevelType w:val="hybridMultilevel"/>
    <w:tmpl w:val="891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63795"/>
    <w:multiLevelType w:val="hybridMultilevel"/>
    <w:tmpl w:val="1E6A4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573566"/>
    <w:multiLevelType w:val="hybridMultilevel"/>
    <w:tmpl w:val="6BA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56873"/>
    <w:multiLevelType w:val="hybridMultilevel"/>
    <w:tmpl w:val="8BDE3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4D55D2"/>
    <w:multiLevelType w:val="hybridMultilevel"/>
    <w:tmpl w:val="F872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E20B61"/>
    <w:multiLevelType w:val="multilevel"/>
    <w:tmpl w:val="5F3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compat/>
  <w:rsids>
    <w:rsidRoot w:val="00CC1917"/>
    <w:rsid w:val="0001714E"/>
    <w:rsid w:val="00061F51"/>
    <w:rsid w:val="0009700A"/>
    <w:rsid w:val="000B3657"/>
    <w:rsid w:val="000C46C4"/>
    <w:rsid w:val="001500B5"/>
    <w:rsid w:val="001772E2"/>
    <w:rsid w:val="001A6799"/>
    <w:rsid w:val="00291726"/>
    <w:rsid w:val="00312806"/>
    <w:rsid w:val="00313957"/>
    <w:rsid w:val="003219F5"/>
    <w:rsid w:val="0039099E"/>
    <w:rsid w:val="00390C57"/>
    <w:rsid w:val="003A0516"/>
    <w:rsid w:val="0040010A"/>
    <w:rsid w:val="004A7ACB"/>
    <w:rsid w:val="00503E5C"/>
    <w:rsid w:val="00544CFF"/>
    <w:rsid w:val="00550F84"/>
    <w:rsid w:val="0057614E"/>
    <w:rsid w:val="00650869"/>
    <w:rsid w:val="007F36F7"/>
    <w:rsid w:val="00803B8B"/>
    <w:rsid w:val="00822A28"/>
    <w:rsid w:val="00867513"/>
    <w:rsid w:val="008A49C5"/>
    <w:rsid w:val="008C7400"/>
    <w:rsid w:val="008E4796"/>
    <w:rsid w:val="0096392C"/>
    <w:rsid w:val="00971FCF"/>
    <w:rsid w:val="009936A6"/>
    <w:rsid w:val="00A1244A"/>
    <w:rsid w:val="00A14B46"/>
    <w:rsid w:val="00A74493"/>
    <w:rsid w:val="00AA0737"/>
    <w:rsid w:val="00AE3A62"/>
    <w:rsid w:val="00BD5E9A"/>
    <w:rsid w:val="00C206D9"/>
    <w:rsid w:val="00C72AA7"/>
    <w:rsid w:val="00C83FA8"/>
    <w:rsid w:val="00CB0237"/>
    <w:rsid w:val="00CC1917"/>
    <w:rsid w:val="00CC357F"/>
    <w:rsid w:val="00CE6B29"/>
    <w:rsid w:val="00D25944"/>
    <w:rsid w:val="00D65C85"/>
    <w:rsid w:val="00D95958"/>
    <w:rsid w:val="00DD1D5F"/>
    <w:rsid w:val="00DD2145"/>
    <w:rsid w:val="00E46476"/>
    <w:rsid w:val="00E73DFF"/>
    <w:rsid w:val="00E80074"/>
    <w:rsid w:val="00EC10DE"/>
    <w:rsid w:val="00FC3FF3"/>
    <w:rsid w:val="00FE7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CC1917"/>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table" w:styleId="TableGrid">
    <w:name w:val="Table Grid"/>
    <w:basedOn w:val="TableNormal"/>
    <w:uiPriority w:val="59"/>
    <w:rsid w:val="00CC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CC1917"/>
    <w:pPr>
      <w:ind w:left="720"/>
      <w:contextualSpacing/>
    </w:pPr>
  </w:style>
  <w:style w:type="character" w:styleId="Hyperlink">
    <w:name w:val="Hyperlink"/>
    <w:basedOn w:val="DefaultParagraphFont"/>
    <w:uiPriority w:val="99"/>
    <w:unhideWhenUsed/>
    <w:rsid w:val="00CC1917"/>
    <w:rPr>
      <w:color w:val="0000FF" w:themeColor="hyperlink"/>
      <w:u w:val="single"/>
    </w:rPr>
  </w:style>
  <w:style w:type="paragraph" w:customStyle="1" w:styleId="Spacer">
    <w:name w:val="Spacer"/>
    <w:basedOn w:val="Header"/>
    <w:rsid w:val="00CC1917"/>
    <w:pPr>
      <w:tabs>
        <w:tab w:val="clear" w:pos="4513"/>
        <w:tab w:val="clear" w:pos="9026"/>
      </w:tabs>
    </w:pPr>
    <w:rPr>
      <w:rFonts w:ascii="Officina Sans ITC TT" w:eastAsia="Times New Roman" w:hAnsi="Officina Sans ITC TT" w:cs="Times New Roman"/>
      <w:sz w:val="12"/>
      <w:szCs w:val="20"/>
    </w:rPr>
  </w:style>
  <w:style w:type="paragraph" w:styleId="Header">
    <w:name w:val="header"/>
    <w:basedOn w:val="Normal"/>
    <w:link w:val="HeaderChar"/>
    <w:uiPriority w:val="99"/>
    <w:semiHidden/>
    <w:unhideWhenUsed/>
    <w:rsid w:val="00CC1917"/>
    <w:pPr>
      <w:tabs>
        <w:tab w:val="center" w:pos="4513"/>
        <w:tab w:val="right" w:pos="9026"/>
      </w:tabs>
    </w:pPr>
  </w:style>
  <w:style w:type="character" w:customStyle="1" w:styleId="HeaderChar">
    <w:name w:val="Header Char"/>
    <w:basedOn w:val="DefaultParagraphFont"/>
    <w:link w:val="Header"/>
    <w:uiPriority w:val="99"/>
    <w:semiHidden/>
    <w:rsid w:val="00CC1917"/>
  </w:style>
</w:styles>
</file>

<file path=word/webSettings.xml><?xml version="1.0" encoding="utf-8"?>
<w:webSettings xmlns:r="http://schemas.openxmlformats.org/officeDocument/2006/relationships" xmlns:w="http://schemas.openxmlformats.org/wordprocessingml/2006/main">
  <w:divs>
    <w:div w:id="269896953">
      <w:bodyDiv w:val="1"/>
      <w:marLeft w:val="0"/>
      <w:marRight w:val="0"/>
      <w:marTop w:val="0"/>
      <w:marBottom w:val="0"/>
      <w:divBdr>
        <w:top w:val="none" w:sz="0" w:space="0" w:color="auto"/>
        <w:left w:val="none" w:sz="0" w:space="0" w:color="auto"/>
        <w:bottom w:val="none" w:sz="0" w:space="0" w:color="auto"/>
        <w:right w:val="none" w:sz="0" w:space="0" w:color="auto"/>
      </w:divBdr>
      <w:divsChild>
        <w:div w:id="1542014261">
          <w:marLeft w:val="0"/>
          <w:marRight w:val="0"/>
          <w:marTop w:val="0"/>
          <w:marBottom w:val="0"/>
          <w:divBdr>
            <w:top w:val="none" w:sz="0" w:space="0" w:color="auto"/>
            <w:left w:val="none" w:sz="0" w:space="0" w:color="auto"/>
            <w:bottom w:val="none" w:sz="0" w:space="0" w:color="auto"/>
            <w:right w:val="none" w:sz="0" w:space="0" w:color="auto"/>
          </w:divBdr>
          <w:divsChild>
            <w:div w:id="435910350">
              <w:marLeft w:val="1050"/>
              <w:marRight w:val="1050"/>
              <w:marTop w:val="0"/>
              <w:marBottom w:val="0"/>
              <w:divBdr>
                <w:top w:val="none" w:sz="0" w:space="0" w:color="auto"/>
                <w:left w:val="none" w:sz="0" w:space="0" w:color="auto"/>
                <w:bottom w:val="none" w:sz="0" w:space="0" w:color="auto"/>
                <w:right w:val="none" w:sz="0" w:space="0" w:color="auto"/>
              </w:divBdr>
              <w:divsChild>
                <w:div w:id="267004191">
                  <w:marLeft w:val="0"/>
                  <w:marRight w:val="0"/>
                  <w:marTop w:val="0"/>
                  <w:marBottom w:val="0"/>
                  <w:divBdr>
                    <w:top w:val="none" w:sz="0" w:space="0" w:color="auto"/>
                    <w:left w:val="none" w:sz="0" w:space="0" w:color="auto"/>
                    <w:bottom w:val="none" w:sz="0" w:space="0" w:color="auto"/>
                    <w:right w:val="none" w:sz="0" w:space="0" w:color="auto"/>
                  </w:divBdr>
                  <w:divsChild>
                    <w:div w:id="1639800836">
                      <w:marLeft w:val="0"/>
                      <w:marRight w:val="0"/>
                      <w:marTop w:val="0"/>
                      <w:marBottom w:val="0"/>
                      <w:divBdr>
                        <w:top w:val="none" w:sz="0" w:space="0" w:color="auto"/>
                        <w:left w:val="none" w:sz="0" w:space="0" w:color="auto"/>
                        <w:bottom w:val="none" w:sz="0" w:space="0" w:color="auto"/>
                        <w:right w:val="none" w:sz="0" w:space="0" w:color="auto"/>
                      </w:divBdr>
                      <w:divsChild>
                        <w:div w:id="92940453">
                          <w:marLeft w:val="0"/>
                          <w:marRight w:val="0"/>
                          <w:marTop w:val="0"/>
                          <w:marBottom w:val="0"/>
                          <w:divBdr>
                            <w:top w:val="none" w:sz="0" w:space="0" w:color="auto"/>
                            <w:left w:val="none" w:sz="0" w:space="0" w:color="auto"/>
                            <w:bottom w:val="none" w:sz="0" w:space="0" w:color="auto"/>
                            <w:right w:val="none" w:sz="0" w:space="0" w:color="auto"/>
                          </w:divBdr>
                          <w:divsChild>
                            <w:div w:id="1872455641">
                              <w:marLeft w:val="2700"/>
                              <w:marRight w:val="0"/>
                              <w:marTop w:val="0"/>
                              <w:marBottom w:val="0"/>
                              <w:divBdr>
                                <w:top w:val="none" w:sz="0" w:space="0" w:color="auto"/>
                                <w:left w:val="none" w:sz="0" w:space="0" w:color="auto"/>
                                <w:bottom w:val="none" w:sz="0" w:space="0" w:color="auto"/>
                                <w:right w:val="none" w:sz="0" w:space="0" w:color="auto"/>
                              </w:divBdr>
                              <w:divsChild>
                                <w:div w:id="559486143">
                                  <w:marLeft w:val="0"/>
                                  <w:marRight w:val="0"/>
                                  <w:marTop w:val="0"/>
                                  <w:marBottom w:val="0"/>
                                  <w:divBdr>
                                    <w:top w:val="none" w:sz="0" w:space="0" w:color="auto"/>
                                    <w:left w:val="none" w:sz="0" w:space="0" w:color="auto"/>
                                    <w:bottom w:val="none" w:sz="0" w:space="0" w:color="auto"/>
                                    <w:right w:val="none" w:sz="0" w:space="0" w:color="auto"/>
                                  </w:divBdr>
                                  <w:divsChild>
                                    <w:div w:id="1247349198">
                                      <w:marLeft w:val="0"/>
                                      <w:marRight w:val="0"/>
                                      <w:marTop w:val="0"/>
                                      <w:marBottom w:val="0"/>
                                      <w:divBdr>
                                        <w:top w:val="none" w:sz="0" w:space="0" w:color="auto"/>
                                        <w:left w:val="none" w:sz="0" w:space="0" w:color="auto"/>
                                        <w:bottom w:val="none" w:sz="0" w:space="0" w:color="auto"/>
                                        <w:right w:val="none" w:sz="0" w:space="0" w:color="auto"/>
                                      </w:divBdr>
                                      <w:divsChild>
                                        <w:div w:id="2323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doncouncil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tclgama</dc:creator>
  <cp:keywords/>
  <dc:description/>
  <cp:lastModifiedBy>tclgama</cp:lastModifiedBy>
  <cp:revision>2</cp:revision>
  <dcterms:created xsi:type="dcterms:W3CDTF">2013-02-15T15:55:00Z</dcterms:created>
  <dcterms:modified xsi:type="dcterms:W3CDTF">2013-02-15T15:55:00Z</dcterms:modified>
</cp:coreProperties>
</file>