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BE0F4D" w:rsidRDefault="000F11AE" w:rsidP="00BE0F4D">
            <w:pPr>
              <w:pStyle w:val="algHeading2"/>
              <w:numPr>
                <w:ilvl w:val="0"/>
                <w:numId w:val="0"/>
              </w:numPr>
              <w:rPr>
                <w:sz w:val="44"/>
              </w:rPr>
            </w:pPr>
            <w:r w:rsidRPr="00BE0F4D">
              <w:rPr>
                <w:sz w:val="44"/>
              </w:rPr>
              <w:t>Chair’s Report</w:t>
            </w:r>
          </w:p>
        </w:tc>
        <w:tc>
          <w:tcPr>
            <w:tcW w:w="2347" w:type="dxa"/>
            <w:tcBorders>
              <w:top w:val="nil"/>
              <w:bottom w:val="nil"/>
            </w:tcBorders>
          </w:tcPr>
          <w:p w:rsidR="000F11AE" w:rsidRPr="00BE0F4D" w:rsidRDefault="000F11AE" w:rsidP="00BE0F4D">
            <w:pPr>
              <w:pStyle w:val="algHeading2"/>
              <w:numPr>
                <w:ilvl w:val="0"/>
                <w:numId w:val="0"/>
              </w:numPr>
              <w:rPr>
                <w:sz w:val="44"/>
              </w:rPr>
            </w:pPr>
            <w:r w:rsidRPr="00BE0F4D">
              <w:rPr>
                <w:sz w:val="44"/>
              </w:rPr>
              <w:t>Item no:</w:t>
            </w:r>
          </w:p>
        </w:tc>
        <w:tc>
          <w:tcPr>
            <w:tcW w:w="851" w:type="dxa"/>
            <w:tcBorders>
              <w:top w:val="nil"/>
              <w:bottom w:val="nil"/>
            </w:tcBorders>
          </w:tcPr>
          <w:p w:rsidR="00CB2B3F" w:rsidRPr="00BE0F4D" w:rsidRDefault="002A7D4B" w:rsidP="00BE0F4D">
            <w:pPr>
              <w:pStyle w:val="algHeading2"/>
              <w:numPr>
                <w:ilvl w:val="0"/>
                <w:numId w:val="0"/>
              </w:numPr>
              <w:rPr>
                <w:sz w:val="44"/>
              </w:rPr>
            </w:pPr>
            <w:r>
              <w:rPr>
                <w:sz w:val="44"/>
              </w:rPr>
              <w:t>0</w:t>
            </w:r>
            <w:r w:rsidR="00077F32">
              <w:rPr>
                <w:sz w:val="44"/>
              </w:rPr>
              <w:t>5</w:t>
            </w:r>
            <w:bookmarkStart w:id="0" w:name="_GoBack"/>
            <w:bookmarkEnd w:id="0"/>
          </w:p>
        </w:tc>
      </w:tr>
      <w:tr w:rsidR="000F11AE" w:rsidRPr="00CB2B3F" w:rsidTr="007871DC">
        <w:trPr>
          <w:cantSplit/>
        </w:trPr>
        <w:tc>
          <w:tcPr>
            <w:tcW w:w="9640" w:type="dxa"/>
            <w:gridSpan w:val="8"/>
            <w:tcBorders>
              <w:top w:val="nil"/>
              <w:bottom w:val="nil"/>
            </w:tcBorders>
          </w:tcPr>
          <w:p w:rsidR="000F11AE" w:rsidRPr="007252A2" w:rsidRDefault="000F11AE" w:rsidP="00BE0F4D">
            <w:pPr>
              <w:pStyle w:val="Spacer"/>
              <w:ind w:left="0"/>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0E2DC5" w:rsidP="007871DC">
            <w:pPr>
              <w:pStyle w:val="algForm"/>
              <w:rPr>
                <w:noProof/>
              </w:rPr>
            </w:pPr>
            <w:r>
              <w:rPr>
                <w:noProof/>
              </w:rPr>
              <w:t>Katharina Winbeck</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0E2DC5" w:rsidP="00F037E8">
            <w:pPr>
              <w:pStyle w:val="algForm"/>
            </w:pPr>
            <w:r>
              <w:t>Head of Transport, Environment and Infrastructure, London Councils</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B91C8B" w:rsidP="006B400D">
            <w:pPr>
              <w:pStyle w:val="algForm"/>
            </w:pPr>
            <w:r>
              <w:rPr>
                <w:rFonts w:cs="Arial"/>
              </w:rPr>
              <w:t>13 October 2016</w:t>
            </w:r>
            <w:r w:rsidR="0035583F">
              <w:rPr>
                <w:rFonts w:cs="Arial"/>
              </w:rPr>
              <w:t xml:space="preserve"> </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124CD4" w:rsidP="007871DC">
            <w:pPr>
              <w:pStyle w:val="algForm"/>
              <w:rPr>
                <w:noProof/>
              </w:rPr>
            </w:pPr>
            <w:r>
              <w:rPr>
                <w:noProof/>
              </w:rPr>
              <w:t>Katharina Winbeck</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0F11AE" w:rsidP="007871DC">
            <w:pPr>
              <w:pStyle w:val="algForm"/>
              <w:rPr>
                <w:noProof/>
              </w:rPr>
            </w:pPr>
            <w:r>
              <w:rPr>
                <w:noProof/>
              </w:rPr>
              <w:t>020 793</w:t>
            </w:r>
            <w:r w:rsidR="001A0256">
              <w:rPr>
                <w:noProof/>
              </w:rPr>
              <w:t xml:space="preserve">4 </w:t>
            </w:r>
            <w:r w:rsidR="00A450E3">
              <w:rPr>
                <w:noProof/>
              </w:rPr>
              <w:t>9</w:t>
            </w:r>
            <w:r w:rsidR="007871DC">
              <w:rPr>
                <w:noProof/>
              </w:rPr>
              <w:t>945</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124CD4" w:rsidP="00F037E8">
            <w:pPr>
              <w:pStyle w:val="algForm"/>
              <w:rPr>
                <w:noProof/>
              </w:rPr>
            </w:pPr>
            <w:r>
              <w:rPr>
                <w:noProof/>
              </w:rPr>
              <w:t>Katharina.winbeck</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AB64ED" w:rsidP="007871DC">
      <w:pPr>
        <w:jc w:val="right"/>
        <w:rPr>
          <w:noProof/>
        </w:rPr>
      </w:pPr>
      <w:r>
        <w:rPr>
          <w:noProof/>
          <w:lang w:eastAsia="en-GB"/>
        </w:rPr>
        <w:drawing>
          <wp:anchor distT="0" distB="0" distL="114300" distR="114300" simplePos="0" relativeHeight="251657728" behindDoc="1" locked="0" layoutInCell="1" allowOverlap="1" wp14:anchorId="59497D1B" wp14:editId="73516AD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Default="000F11AE" w:rsidP="00BE0F4D">
      <w:pPr>
        <w:pStyle w:val="algHeading2"/>
        <w:numPr>
          <w:ilvl w:val="0"/>
          <w:numId w:val="0"/>
        </w:numPr>
        <w:ind w:left="360" w:hanging="360"/>
      </w:pPr>
    </w:p>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7F04F3" w:rsidTr="007F04F3">
        <w:trPr>
          <w:trHeight w:val="686"/>
        </w:trPr>
        <w:tc>
          <w:tcPr>
            <w:tcW w:w="2324" w:type="dxa"/>
            <w:tcBorders>
              <w:top w:val="nil"/>
              <w:left w:val="nil"/>
              <w:bottom w:val="nil"/>
              <w:right w:val="nil"/>
            </w:tcBorders>
            <w:shd w:val="clear" w:color="auto" w:fill="auto"/>
          </w:tcPr>
          <w:p w:rsidR="000E2DC5" w:rsidRDefault="000E2DC5" w:rsidP="00887598">
            <w:pPr>
              <w:spacing w:before="120" w:line="360" w:lineRule="auto"/>
              <w:rPr>
                <w:b/>
                <w:bCs/>
              </w:rPr>
            </w:pPr>
          </w:p>
          <w:p w:rsidR="007252A2" w:rsidRPr="007F04F3" w:rsidRDefault="007252A2" w:rsidP="00887598">
            <w:pPr>
              <w:spacing w:before="120" w:line="360" w:lineRule="auto"/>
              <w:rPr>
                <w:b/>
                <w:bCs/>
              </w:rPr>
            </w:pPr>
            <w:r w:rsidRPr="007F04F3">
              <w:rPr>
                <w:b/>
                <w:bCs/>
              </w:rPr>
              <w:t>Summary</w:t>
            </w:r>
          </w:p>
        </w:tc>
        <w:tc>
          <w:tcPr>
            <w:tcW w:w="7281" w:type="dxa"/>
            <w:tcBorders>
              <w:top w:val="nil"/>
              <w:left w:val="nil"/>
              <w:bottom w:val="nil"/>
              <w:right w:val="nil"/>
            </w:tcBorders>
            <w:shd w:val="clear" w:color="auto" w:fill="auto"/>
          </w:tcPr>
          <w:p w:rsidR="000E2DC5" w:rsidRDefault="000E2DC5" w:rsidP="00C865C0">
            <w:pPr>
              <w:widowControl w:val="0"/>
              <w:autoSpaceDE w:val="0"/>
              <w:autoSpaceDN w:val="0"/>
              <w:adjustRightInd w:val="0"/>
              <w:spacing w:before="120" w:after="120" w:line="360" w:lineRule="auto"/>
              <w:rPr>
                <w:rFonts w:cs="Arial"/>
              </w:rPr>
            </w:pPr>
          </w:p>
          <w:p w:rsidR="007252A2" w:rsidRPr="001A0256" w:rsidRDefault="00F037E8" w:rsidP="00B91C8B">
            <w:pPr>
              <w:widowControl w:val="0"/>
              <w:autoSpaceDE w:val="0"/>
              <w:autoSpaceDN w:val="0"/>
              <w:adjustRightInd w:val="0"/>
              <w:spacing w:before="120" w:after="120" w:line="360" w:lineRule="auto"/>
            </w:pPr>
            <w:r>
              <w:rPr>
                <w:rFonts w:cs="Arial"/>
              </w:rPr>
              <w:t>This report updates M</w:t>
            </w:r>
            <w:r w:rsidR="007252A2" w:rsidRPr="007F04F3">
              <w:rPr>
                <w:rFonts w:cs="Arial"/>
              </w:rPr>
              <w:t xml:space="preserve">embers on </w:t>
            </w:r>
            <w:r>
              <w:rPr>
                <w:rFonts w:cs="Arial"/>
              </w:rPr>
              <w:t>transport and environment policy</w:t>
            </w:r>
            <w:r w:rsidR="007252A2" w:rsidRPr="007F04F3">
              <w:rPr>
                <w:rFonts w:cs="Arial"/>
              </w:rPr>
              <w:t xml:space="preserve"> since the </w:t>
            </w:r>
            <w:r w:rsidR="009C7A85">
              <w:rPr>
                <w:rFonts w:cs="Arial"/>
              </w:rPr>
              <w:t xml:space="preserve">last TEC meeting on </w:t>
            </w:r>
            <w:r w:rsidR="00B91C8B">
              <w:rPr>
                <w:rFonts w:cs="Arial"/>
              </w:rPr>
              <w:t xml:space="preserve">16 June 2016 </w:t>
            </w:r>
            <w:r>
              <w:rPr>
                <w:rFonts w:cs="Arial"/>
              </w:rPr>
              <w:t xml:space="preserve">and provides a forward look </w:t>
            </w:r>
            <w:r w:rsidR="00154F4C">
              <w:rPr>
                <w:rFonts w:cs="Arial"/>
              </w:rPr>
              <w:t>un</w:t>
            </w:r>
            <w:r w:rsidR="00824F82">
              <w:rPr>
                <w:rFonts w:cs="Arial"/>
              </w:rPr>
              <w:t xml:space="preserve">til the next TEC meeting </w:t>
            </w:r>
            <w:r w:rsidR="00824F82" w:rsidRPr="00EA622E">
              <w:rPr>
                <w:rFonts w:cs="Arial"/>
              </w:rPr>
              <w:t xml:space="preserve">on </w:t>
            </w:r>
            <w:r w:rsidR="00B91C8B">
              <w:rPr>
                <w:rFonts w:cs="Arial"/>
              </w:rPr>
              <w:t>8 December</w:t>
            </w:r>
            <w:r w:rsidR="006B400D">
              <w:rPr>
                <w:rFonts w:cs="Arial"/>
              </w:rPr>
              <w:t xml:space="preserve"> </w:t>
            </w:r>
            <w:r w:rsidR="00BE4EB3">
              <w:rPr>
                <w:rFonts w:cs="Arial"/>
              </w:rPr>
              <w:t>2016.</w:t>
            </w:r>
            <w:r w:rsidR="005B5582">
              <w:rPr>
                <w:rFonts w:cs="Arial"/>
              </w:rPr>
              <w:t xml:space="preserve"> </w:t>
            </w:r>
          </w:p>
        </w:tc>
      </w:tr>
      <w:tr w:rsidR="007252A2" w:rsidRPr="007F04F3" w:rsidTr="007F04F3">
        <w:trPr>
          <w:trHeight w:val="424"/>
        </w:trPr>
        <w:tc>
          <w:tcPr>
            <w:tcW w:w="2324" w:type="dxa"/>
            <w:tcBorders>
              <w:top w:val="nil"/>
              <w:left w:val="nil"/>
              <w:bottom w:val="nil"/>
              <w:right w:val="nil"/>
            </w:tcBorders>
            <w:shd w:val="clear" w:color="auto" w:fill="auto"/>
          </w:tcPr>
          <w:p w:rsidR="007252A2" w:rsidRPr="007F04F3" w:rsidRDefault="007252A2" w:rsidP="00887598">
            <w:pPr>
              <w:spacing w:before="120" w:line="360" w:lineRule="auto"/>
              <w:rPr>
                <w:b/>
                <w:bCs/>
              </w:rPr>
            </w:pPr>
            <w:r w:rsidRPr="007F04F3">
              <w:rPr>
                <w:b/>
                <w:bCs/>
              </w:rPr>
              <w:t>Recommendations</w:t>
            </w:r>
          </w:p>
        </w:tc>
        <w:tc>
          <w:tcPr>
            <w:tcW w:w="7281" w:type="dxa"/>
            <w:tcBorders>
              <w:top w:val="nil"/>
              <w:left w:val="nil"/>
              <w:bottom w:val="nil"/>
              <w:right w:val="nil"/>
            </w:tcBorders>
            <w:shd w:val="clear" w:color="auto" w:fill="auto"/>
          </w:tcPr>
          <w:p w:rsidR="007252A2" w:rsidRPr="00C26C06" w:rsidRDefault="007252A2" w:rsidP="00887598">
            <w:pPr>
              <w:spacing w:before="120" w:line="360" w:lineRule="auto"/>
            </w:pPr>
            <w:r>
              <w:t>Members to note this report.</w:t>
            </w:r>
          </w:p>
        </w:tc>
      </w:tr>
    </w:tbl>
    <w:p w:rsidR="00B838A3" w:rsidRDefault="00B838A3" w:rsidP="00A20865">
      <w:pPr>
        <w:spacing w:after="120"/>
        <w:jc w:val="both"/>
        <w:rPr>
          <w:b/>
          <w:u w:val="single"/>
        </w:rPr>
      </w:pPr>
    </w:p>
    <w:p w:rsidR="00B838A3" w:rsidRDefault="00B838A3">
      <w:pPr>
        <w:rPr>
          <w:b/>
          <w:u w:val="single"/>
        </w:rPr>
      </w:pPr>
      <w:r>
        <w:rPr>
          <w:b/>
          <w:u w:val="single"/>
        </w:rPr>
        <w:br w:type="page"/>
      </w:r>
    </w:p>
    <w:p w:rsidR="000F11AE" w:rsidRDefault="000F11AE" w:rsidP="00A20865">
      <w:pPr>
        <w:spacing w:after="120"/>
        <w:jc w:val="both"/>
        <w:rPr>
          <w:b/>
          <w:u w:val="single"/>
        </w:rPr>
      </w:pPr>
      <w:r w:rsidRPr="008C0393">
        <w:rPr>
          <w:b/>
          <w:u w:val="single"/>
        </w:rPr>
        <w:lastRenderedPageBreak/>
        <w:t>Update</w:t>
      </w:r>
      <w:r w:rsidR="00B84E83">
        <w:rPr>
          <w:b/>
          <w:u w:val="single"/>
        </w:rPr>
        <w:t>s</w:t>
      </w:r>
      <w:r w:rsidRPr="008C0393">
        <w:rPr>
          <w:b/>
          <w:u w:val="single"/>
        </w:rPr>
        <w:t xml:space="preserve"> included in this report</w:t>
      </w:r>
      <w:r w:rsidR="0083005B">
        <w:rPr>
          <w:b/>
          <w:u w:val="single"/>
        </w:rPr>
        <w:t>:</w:t>
      </w:r>
    </w:p>
    <w:p w:rsidR="00A325F2" w:rsidRDefault="00A325F2" w:rsidP="00A20865">
      <w:pPr>
        <w:spacing w:after="120"/>
        <w:jc w:val="both"/>
        <w:rPr>
          <w:b/>
          <w:u w:val="single"/>
        </w:rPr>
      </w:pPr>
    </w:p>
    <w:p w:rsidR="00A325F2" w:rsidRPr="00700D68" w:rsidRDefault="00A325F2" w:rsidP="00C415DE">
      <w:pPr>
        <w:pStyle w:val="ListParagraph"/>
        <w:numPr>
          <w:ilvl w:val="0"/>
          <w:numId w:val="6"/>
        </w:numPr>
        <w:spacing w:after="120"/>
        <w:jc w:val="both"/>
        <w:rPr>
          <w:b/>
          <w:u w:val="single"/>
        </w:rPr>
      </w:pPr>
      <w:r>
        <w:t>Meeting between Chair and CELC Leads for Transport and Environment</w:t>
      </w:r>
    </w:p>
    <w:p w:rsidR="00700D68" w:rsidRPr="00A325F2" w:rsidRDefault="00700D68" w:rsidP="00C415DE">
      <w:pPr>
        <w:pStyle w:val="ListParagraph"/>
        <w:numPr>
          <w:ilvl w:val="0"/>
          <w:numId w:val="6"/>
        </w:numPr>
        <w:spacing w:after="120"/>
        <w:jc w:val="both"/>
        <w:rPr>
          <w:b/>
          <w:u w:val="single"/>
        </w:rPr>
      </w:pPr>
      <w:r>
        <w:t>Future engagement by London Councils officers with borough officers</w:t>
      </w:r>
    </w:p>
    <w:p w:rsidR="00B838A3" w:rsidRDefault="00B838A3" w:rsidP="00A20865">
      <w:pPr>
        <w:spacing w:after="120"/>
        <w:jc w:val="both"/>
        <w:rPr>
          <w:b/>
          <w:u w:val="single"/>
        </w:rPr>
      </w:pPr>
    </w:p>
    <w:p w:rsidR="0058572D" w:rsidRPr="0058572D" w:rsidRDefault="00F037E8" w:rsidP="00A20865">
      <w:pPr>
        <w:spacing w:after="120"/>
        <w:jc w:val="both"/>
        <w:rPr>
          <w:b/>
          <w:u w:val="single"/>
        </w:rPr>
      </w:pPr>
      <w:r w:rsidRPr="008C0393">
        <w:rPr>
          <w:b/>
          <w:u w:val="single"/>
        </w:rPr>
        <w:t>Transport</w:t>
      </w:r>
    </w:p>
    <w:p w:rsidR="00B91C8B" w:rsidRDefault="00B91C8B" w:rsidP="00C415DE">
      <w:pPr>
        <w:pStyle w:val="ListParagraph"/>
        <w:numPr>
          <w:ilvl w:val="0"/>
          <w:numId w:val="3"/>
        </w:numPr>
        <w:spacing w:after="120"/>
        <w:jc w:val="both"/>
      </w:pPr>
      <w:r>
        <w:t>Meeting between TEC Chair, V</w:t>
      </w:r>
      <w:r w:rsidRPr="00DF250B">
        <w:t>ice-</w:t>
      </w:r>
      <w:r>
        <w:t>C</w:t>
      </w:r>
      <w:r w:rsidRPr="00DF250B">
        <w:t>hairs and TfL Commissioner</w:t>
      </w:r>
    </w:p>
    <w:p w:rsidR="00CC72F6" w:rsidRDefault="00CC72F6" w:rsidP="00C415DE">
      <w:pPr>
        <w:pStyle w:val="ListParagraph"/>
        <w:numPr>
          <w:ilvl w:val="0"/>
          <w:numId w:val="3"/>
        </w:numPr>
        <w:spacing w:after="120"/>
        <w:jc w:val="both"/>
      </w:pPr>
      <w:proofErr w:type="spellStart"/>
      <w:r>
        <w:t>Taxicard</w:t>
      </w:r>
      <w:proofErr w:type="spellEnd"/>
    </w:p>
    <w:p w:rsidR="00B91C8B" w:rsidRDefault="00B91C8B" w:rsidP="00C415DE">
      <w:pPr>
        <w:pStyle w:val="ListParagraph"/>
        <w:numPr>
          <w:ilvl w:val="0"/>
          <w:numId w:val="3"/>
        </w:numPr>
        <w:spacing w:after="120"/>
        <w:jc w:val="both"/>
      </w:pPr>
      <w:r>
        <w:t>Response to London Assembly Inquiry into traffic congestion</w:t>
      </w:r>
    </w:p>
    <w:p w:rsidR="00B91C8B" w:rsidRDefault="00A325F2" w:rsidP="00C415DE">
      <w:pPr>
        <w:pStyle w:val="ListParagraph"/>
        <w:numPr>
          <w:ilvl w:val="0"/>
          <w:numId w:val="3"/>
        </w:numPr>
        <w:spacing w:after="120"/>
        <w:jc w:val="both"/>
      </w:pPr>
      <w:r>
        <w:t xml:space="preserve">River transport: launch of the Thames Vision </w:t>
      </w:r>
    </w:p>
    <w:p w:rsidR="00CE5425" w:rsidRDefault="00CE5425" w:rsidP="00C415DE">
      <w:pPr>
        <w:pStyle w:val="ListParagraph"/>
        <w:numPr>
          <w:ilvl w:val="0"/>
          <w:numId w:val="3"/>
        </w:numPr>
        <w:spacing w:after="120"/>
        <w:jc w:val="both"/>
      </w:pPr>
      <w:r>
        <w:t>LIP3 working group</w:t>
      </w:r>
    </w:p>
    <w:p w:rsidR="006F1D98" w:rsidRDefault="006F1D98" w:rsidP="00C415DE">
      <w:pPr>
        <w:pStyle w:val="ListParagraph"/>
        <w:numPr>
          <w:ilvl w:val="0"/>
          <w:numId w:val="3"/>
        </w:numPr>
        <w:spacing w:after="120"/>
        <w:jc w:val="both"/>
      </w:pPr>
      <w:r>
        <w:t xml:space="preserve">Start of the night tube </w:t>
      </w:r>
    </w:p>
    <w:p w:rsidR="00A325F2" w:rsidRDefault="00700D68" w:rsidP="00C415DE">
      <w:pPr>
        <w:pStyle w:val="ListParagraph"/>
        <w:numPr>
          <w:ilvl w:val="0"/>
          <w:numId w:val="3"/>
        </w:numPr>
        <w:spacing w:after="120"/>
        <w:jc w:val="both"/>
      </w:pPr>
      <w:r>
        <w:t xml:space="preserve">Sharing Skilled Transport Staff Initiative Update </w:t>
      </w:r>
    </w:p>
    <w:p w:rsidR="00B838A3" w:rsidRDefault="00B838A3" w:rsidP="00A20865">
      <w:pPr>
        <w:spacing w:after="120"/>
        <w:jc w:val="both"/>
        <w:rPr>
          <w:b/>
          <w:u w:val="single"/>
        </w:rPr>
      </w:pPr>
    </w:p>
    <w:p w:rsidR="007252A2" w:rsidRPr="008C0393" w:rsidRDefault="007252A2" w:rsidP="00A20865">
      <w:pPr>
        <w:spacing w:after="120"/>
        <w:jc w:val="both"/>
        <w:rPr>
          <w:b/>
          <w:u w:val="single"/>
        </w:rPr>
      </w:pPr>
      <w:r w:rsidRPr="008C0393">
        <w:rPr>
          <w:b/>
          <w:u w:val="single"/>
        </w:rPr>
        <w:t>Environment</w:t>
      </w:r>
    </w:p>
    <w:p w:rsidR="00FC5626" w:rsidRDefault="00FC5626" w:rsidP="00C415DE">
      <w:pPr>
        <w:pStyle w:val="ListParagraph"/>
        <w:numPr>
          <w:ilvl w:val="0"/>
          <w:numId w:val="4"/>
        </w:numPr>
        <w:spacing w:after="120"/>
        <w:jc w:val="both"/>
      </w:pPr>
      <w:r>
        <w:t xml:space="preserve">Deputy Mayor for Environment and Energy </w:t>
      </w:r>
    </w:p>
    <w:p w:rsidR="00645889" w:rsidRDefault="00645889" w:rsidP="00C415DE">
      <w:pPr>
        <w:pStyle w:val="ListParagraph"/>
        <w:numPr>
          <w:ilvl w:val="0"/>
          <w:numId w:val="4"/>
        </w:numPr>
        <w:spacing w:after="120"/>
        <w:jc w:val="both"/>
      </w:pPr>
      <w:r>
        <w:t>Flooding video: how to reduce the risk</w:t>
      </w:r>
    </w:p>
    <w:p w:rsidR="00A325F2" w:rsidRDefault="00645889" w:rsidP="00C415DE">
      <w:pPr>
        <w:pStyle w:val="ListParagraph"/>
        <w:numPr>
          <w:ilvl w:val="0"/>
          <w:numId w:val="4"/>
        </w:numPr>
        <w:spacing w:after="120"/>
        <w:jc w:val="both"/>
      </w:pPr>
      <w:r>
        <w:t>Air quality</w:t>
      </w:r>
    </w:p>
    <w:p w:rsidR="00645889" w:rsidRDefault="00A325F2" w:rsidP="00C415DE">
      <w:pPr>
        <w:pStyle w:val="ListParagraph"/>
        <w:numPr>
          <w:ilvl w:val="1"/>
          <w:numId w:val="4"/>
        </w:numPr>
        <w:spacing w:after="120"/>
        <w:jc w:val="both"/>
      </w:pPr>
      <w:r>
        <w:t>P</w:t>
      </w:r>
      <w:r w:rsidR="00645889">
        <w:t>ublic polling</w:t>
      </w:r>
    </w:p>
    <w:p w:rsidR="00730BB6" w:rsidRDefault="00730BB6" w:rsidP="00C415DE">
      <w:pPr>
        <w:pStyle w:val="ListParagraph"/>
        <w:numPr>
          <w:ilvl w:val="1"/>
          <w:numId w:val="4"/>
        </w:numPr>
        <w:spacing w:after="120"/>
        <w:jc w:val="both"/>
      </w:pPr>
      <w:r>
        <w:t>London APPG: meeting on air quality</w:t>
      </w:r>
    </w:p>
    <w:p w:rsidR="00645889" w:rsidRDefault="00645889" w:rsidP="00C415DE">
      <w:pPr>
        <w:pStyle w:val="ListParagraph"/>
        <w:numPr>
          <w:ilvl w:val="1"/>
          <w:numId w:val="4"/>
        </w:numPr>
        <w:spacing w:after="120"/>
        <w:jc w:val="both"/>
      </w:pPr>
      <w:r>
        <w:t xml:space="preserve">Response to </w:t>
      </w:r>
      <w:r w:rsidR="001565F7">
        <w:t xml:space="preserve">phase 1 of the </w:t>
      </w:r>
      <w:r>
        <w:t>Mayor of London</w:t>
      </w:r>
      <w:r w:rsidR="001565F7">
        <w:t>’s</w:t>
      </w:r>
      <w:r>
        <w:t xml:space="preserve"> consultation on air quality</w:t>
      </w:r>
    </w:p>
    <w:p w:rsidR="00A325F2" w:rsidRDefault="00A325F2" w:rsidP="00C415DE">
      <w:pPr>
        <w:pStyle w:val="ListParagraph"/>
        <w:numPr>
          <w:ilvl w:val="1"/>
          <w:numId w:val="4"/>
        </w:numPr>
        <w:spacing w:after="120"/>
        <w:jc w:val="both"/>
      </w:pPr>
      <w:r>
        <w:t xml:space="preserve">London Assembly Environment Committee meeting on air quality: speaking engagement </w:t>
      </w:r>
    </w:p>
    <w:p w:rsidR="00645889" w:rsidRDefault="00645889" w:rsidP="00C415DE">
      <w:pPr>
        <w:pStyle w:val="ListParagraph"/>
        <w:numPr>
          <w:ilvl w:val="0"/>
          <w:numId w:val="4"/>
        </w:numPr>
        <w:spacing w:after="120"/>
        <w:jc w:val="both"/>
      </w:pPr>
      <w:r>
        <w:t xml:space="preserve">Response to </w:t>
      </w:r>
      <w:r w:rsidR="00730BB6">
        <w:t>DECC Heat Network Investment Project consultation</w:t>
      </w:r>
    </w:p>
    <w:p w:rsidR="00645889" w:rsidRDefault="00645889" w:rsidP="00C415DE">
      <w:pPr>
        <w:pStyle w:val="ListParagraph"/>
        <w:numPr>
          <w:ilvl w:val="0"/>
          <w:numId w:val="4"/>
        </w:numPr>
        <w:spacing w:after="120"/>
        <w:jc w:val="both"/>
      </w:pPr>
      <w:r>
        <w:t xml:space="preserve">Green infrastructure: TfL SUDS guide </w:t>
      </w:r>
    </w:p>
    <w:p w:rsidR="00645889" w:rsidRDefault="00EF5730" w:rsidP="00C415DE">
      <w:pPr>
        <w:pStyle w:val="ListParagraph"/>
        <w:numPr>
          <w:ilvl w:val="0"/>
          <w:numId w:val="4"/>
        </w:numPr>
        <w:spacing w:after="120"/>
        <w:jc w:val="both"/>
      </w:pPr>
      <w:r>
        <w:t>Recycling press coverage and Recycle Week</w:t>
      </w:r>
    </w:p>
    <w:p w:rsidR="00A325F2" w:rsidRDefault="00A325F2" w:rsidP="00C415DE">
      <w:pPr>
        <w:pStyle w:val="ListParagraph"/>
        <w:numPr>
          <w:ilvl w:val="0"/>
          <w:numId w:val="4"/>
        </w:numPr>
        <w:spacing w:after="120"/>
        <w:jc w:val="both"/>
      </w:pPr>
      <w:r>
        <w:t>Defra</w:t>
      </w:r>
    </w:p>
    <w:p w:rsidR="00EF5730" w:rsidRDefault="006B400D" w:rsidP="00C415DE">
      <w:pPr>
        <w:pStyle w:val="ListParagraph"/>
        <w:numPr>
          <w:ilvl w:val="1"/>
          <w:numId w:val="4"/>
        </w:numPr>
        <w:spacing w:after="120"/>
        <w:jc w:val="both"/>
      </w:pPr>
      <w:r>
        <w:t xml:space="preserve">Update on </w:t>
      </w:r>
      <w:r w:rsidR="00EF5730">
        <w:t xml:space="preserve">Litter Strategy </w:t>
      </w:r>
    </w:p>
    <w:p w:rsidR="00EF5730" w:rsidRDefault="00EF5730" w:rsidP="00C415DE">
      <w:pPr>
        <w:pStyle w:val="ListParagraph"/>
        <w:numPr>
          <w:ilvl w:val="1"/>
          <w:numId w:val="4"/>
        </w:numPr>
        <w:spacing w:after="120"/>
        <w:jc w:val="both"/>
      </w:pPr>
      <w:r>
        <w:t xml:space="preserve">National Consistency Framework for waste collection </w:t>
      </w:r>
    </w:p>
    <w:p w:rsidR="00A325F2" w:rsidRDefault="00A325F2" w:rsidP="00C415DE">
      <w:pPr>
        <w:pStyle w:val="ListParagraph"/>
        <w:numPr>
          <w:ilvl w:val="1"/>
          <w:numId w:val="4"/>
        </w:numPr>
        <w:spacing w:after="120"/>
        <w:jc w:val="both"/>
      </w:pPr>
      <w:r>
        <w:t>Defra and Environment Agency 25 year Environmental Plan</w:t>
      </w:r>
    </w:p>
    <w:p w:rsidR="00B838A3" w:rsidRDefault="00B838A3" w:rsidP="00A20865">
      <w:pPr>
        <w:spacing w:after="120"/>
        <w:jc w:val="both"/>
        <w:rPr>
          <w:b/>
          <w:u w:val="single"/>
        </w:rPr>
      </w:pPr>
    </w:p>
    <w:p w:rsidR="007252A2" w:rsidRDefault="006E4EC0" w:rsidP="00A20865">
      <w:pPr>
        <w:spacing w:after="120"/>
        <w:jc w:val="both"/>
        <w:rPr>
          <w:b/>
          <w:u w:val="single"/>
        </w:rPr>
      </w:pPr>
      <w:r w:rsidRPr="008C0393">
        <w:rPr>
          <w:b/>
          <w:u w:val="single"/>
        </w:rPr>
        <w:t>Forward Look</w:t>
      </w:r>
    </w:p>
    <w:p w:rsidR="00EE72CE" w:rsidRDefault="005617C3" w:rsidP="00F83D32">
      <w:pPr>
        <w:spacing w:after="120"/>
        <w:jc w:val="both"/>
      </w:pPr>
      <w:r w:rsidRPr="00DF250B">
        <w:t>Forthcoming meetings</w:t>
      </w:r>
      <w:r w:rsidR="00887598">
        <w:t xml:space="preserve"> and consultations</w:t>
      </w:r>
      <w:r w:rsidR="00ED2943">
        <w:t xml:space="preserve"> </w:t>
      </w:r>
    </w:p>
    <w:p w:rsidR="00C865C0" w:rsidRDefault="00C865C0" w:rsidP="00F83D32">
      <w:pPr>
        <w:spacing w:after="120"/>
        <w:jc w:val="both"/>
        <w:rPr>
          <w:rFonts w:cs="Arial"/>
          <w:b/>
          <w:u w:val="single"/>
        </w:rPr>
      </w:pPr>
    </w:p>
    <w:p w:rsidR="00B838A3" w:rsidRDefault="00B838A3">
      <w:pPr>
        <w:rPr>
          <w:rFonts w:cs="Arial"/>
          <w:b/>
          <w:u w:val="single"/>
        </w:rPr>
      </w:pPr>
      <w:r>
        <w:rPr>
          <w:rFonts w:cs="Arial"/>
          <w:b/>
          <w:u w:val="single"/>
        </w:rPr>
        <w:br w:type="page"/>
      </w:r>
    </w:p>
    <w:p w:rsidR="007252A2" w:rsidRPr="00887598" w:rsidRDefault="007252A2" w:rsidP="00F83D32">
      <w:pPr>
        <w:spacing w:after="120"/>
        <w:jc w:val="both"/>
      </w:pPr>
      <w:r w:rsidRPr="00887598">
        <w:rPr>
          <w:rFonts w:cs="Arial"/>
          <w:b/>
          <w:u w:val="single"/>
        </w:rPr>
        <w:lastRenderedPageBreak/>
        <w:t>Introduction</w:t>
      </w:r>
    </w:p>
    <w:p w:rsidR="00A84068" w:rsidRPr="00A82FCC" w:rsidRDefault="00F037E8" w:rsidP="00F83D32">
      <w:pPr>
        <w:pStyle w:val="ListParagraph"/>
        <w:numPr>
          <w:ilvl w:val="0"/>
          <w:numId w:val="2"/>
        </w:numPr>
        <w:spacing w:after="120"/>
        <w:ind w:left="426" w:hanging="426"/>
        <w:jc w:val="both"/>
      </w:pPr>
      <w:r w:rsidRPr="00EA622E">
        <w:t xml:space="preserve">This report updates Members on London Councils’ work on transport and environment policy since the last TEC meeting </w:t>
      </w:r>
      <w:r w:rsidR="00124CD4" w:rsidRPr="00EA622E">
        <w:rPr>
          <w:rFonts w:cs="Arial"/>
        </w:rPr>
        <w:t xml:space="preserve">on </w:t>
      </w:r>
      <w:r w:rsidR="00B91C8B">
        <w:rPr>
          <w:rFonts w:cs="Arial"/>
        </w:rPr>
        <w:t>16 June</w:t>
      </w:r>
      <w:r w:rsidR="003A6423">
        <w:rPr>
          <w:rFonts w:cs="Arial"/>
        </w:rPr>
        <w:t xml:space="preserve"> 2016</w:t>
      </w:r>
      <w:r w:rsidR="00BE4EB3">
        <w:rPr>
          <w:rFonts w:cs="Arial"/>
        </w:rPr>
        <w:t xml:space="preserve"> </w:t>
      </w:r>
      <w:r w:rsidR="0058572D" w:rsidRPr="00EA622E">
        <w:rPr>
          <w:rFonts w:cs="Arial"/>
        </w:rPr>
        <w:t>and</w:t>
      </w:r>
      <w:r w:rsidR="00E15778" w:rsidRPr="00EA622E">
        <w:rPr>
          <w:rFonts w:cs="Arial"/>
        </w:rPr>
        <w:t xml:space="preserve"> provides a forward look </w:t>
      </w:r>
      <w:r w:rsidR="00433B67" w:rsidRPr="00EA622E">
        <w:rPr>
          <w:rFonts w:cs="Arial"/>
        </w:rPr>
        <w:t>until</w:t>
      </w:r>
      <w:r w:rsidR="00BE4EB3">
        <w:rPr>
          <w:rFonts w:cs="Arial"/>
        </w:rPr>
        <w:t xml:space="preserve"> </w:t>
      </w:r>
      <w:r w:rsidR="00B91C8B">
        <w:rPr>
          <w:rFonts w:cs="Arial"/>
        </w:rPr>
        <w:t xml:space="preserve">8 December </w:t>
      </w:r>
      <w:r w:rsidR="00BE4EB3">
        <w:rPr>
          <w:rFonts w:cs="Arial"/>
        </w:rPr>
        <w:t>2016</w:t>
      </w:r>
      <w:r w:rsidR="00124CD4" w:rsidRPr="00EA622E">
        <w:rPr>
          <w:rFonts w:cs="Arial"/>
        </w:rPr>
        <w:t>.</w:t>
      </w:r>
    </w:p>
    <w:p w:rsidR="00A82FCC" w:rsidRDefault="00A82FCC" w:rsidP="00A82FCC">
      <w:pPr>
        <w:spacing w:after="120"/>
        <w:jc w:val="both"/>
      </w:pPr>
    </w:p>
    <w:p w:rsidR="00A82FCC" w:rsidRDefault="00A82FCC" w:rsidP="00A82FCC">
      <w:pPr>
        <w:spacing w:after="120"/>
        <w:jc w:val="both"/>
        <w:rPr>
          <w:b/>
        </w:rPr>
      </w:pPr>
      <w:r w:rsidRPr="00A82FCC">
        <w:rPr>
          <w:b/>
        </w:rPr>
        <w:t>Meeting between Chair and CELC Leads for Transport and Environment</w:t>
      </w:r>
    </w:p>
    <w:p w:rsidR="00A82FCC" w:rsidRDefault="00211542" w:rsidP="00A82FCC">
      <w:pPr>
        <w:pStyle w:val="ListParagraph"/>
        <w:numPr>
          <w:ilvl w:val="0"/>
          <w:numId w:val="2"/>
        </w:numPr>
        <w:spacing w:after="120"/>
        <w:jc w:val="both"/>
      </w:pPr>
      <w:r w:rsidRPr="00211542">
        <w:t xml:space="preserve">I met with Rob Leak, the CELC Transport Lead, and Niall Bolger, the CELC Environment Lead, on 12 July. </w:t>
      </w:r>
    </w:p>
    <w:p w:rsidR="00211542" w:rsidRDefault="00211542" w:rsidP="00A82FCC">
      <w:pPr>
        <w:pStyle w:val="ListParagraph"/>
        <w:numPr>
          <w:ilvl w:val="0"/>
          <w:numId w:val="2"/>
        </w:numPr>
        <w:spacing w:after="120"/>
        <w:jc w:val="both"/>
      </w:pPr>
      <w:r>
        <w:t xml:space="preserve">We discussed the Mayor’s air quality proposals; Defra’s work on waste harmonisation and its Litter Strategy; the work London Councils is undertaking on flood risk management; and green infrastructure. </w:t>
      </w:r>
    </w:p>
    <w:p w:rsidR="00211542" w:rsidRPr="00211542" w:rsidRDefault="00211542" w:rsidP="00A82FCC">
      <w:pPr>
        <w:pStyle w:val="ListParagraph"/>
        <w:numPr>
          <w:ilvl w:val="0"/>
          <w:numId w:val="2"/>
        </w:numPr>
        <w:spacing w:after="120"/>
        <w:jc w:val="both"/>
      </w:pPr>
      <w:r>
        <w:t xml:space="preserve">On transport, we discussed the services TEC is responsible for; progress on the Go Ultra Low City Scheme; the future of borough transport funding; and the support London Councils is giving to rail devolution of routes to TfL. </w:t>
      </w:r>
    </w:p>
    <w:p w:rsidR="00A82FCC" w:rsidRDefault="00A82FCC" w:rsidP="00A82FCC">
      <w:pPr>
        <w:spacing w:after="120"/>
        <w:jc w:val="both"/>
        <w:rPr>
          <w:b/>
        </w:rPr>
      </w:pPr>
    </w:p>
    <w:p w:rsidR="00A82FCC" w:rsidRPr="00A82FCC" w:rsidRDefault="00A82FCC" w:rsidP="00A82FCC">
      <w:pPr>
        <w:spacing w:after="120"/>
        <w:jc w:val="both"/>
        <w:rPr>
          <w:b/>
          <w:u w:val="single"/>
        </w:rPr>
      </w:pPr>
      <w:r w:rsidRPr="006D5A8F">
        <w:rPr>
          <w:b/>
        </w:rPr>
        <w:t>Future engagement by London Councils officers with borough officers</w:t>
      </w:r>
    </w:p>
    <w:p w:rsidR="00257725" w:rsidRDefault="00C03A2B" w:rsidP="00A82FCC">
      <w:pPr>
        <w:pStyle w:val="ListParagraph"/>
        <w:numPr>
          <w:ilvl w:val="0"/>
          <w:numId w:val="2"/>
        </w:numPr>
        <w:spacing w:after="120"/>
        <w:jc w:val="both"/>
      </w:pPr>
      <w:r w:rsidRPr="00C03A2B">
        <w:t xml:space="preserve">London Councils officers have undertaken a review of </w:t>
      </w:r>
      <w:r w:rsidR="00257725">
        <w:t>the current arrangements regarding its officer advisers.</w:t>
      </w:r>
    </w:p>
    <w:p w:rsidR="00257725" w:rsidRDefault="00257725" w:rsidP="00A82FCC">
      <w:pPr>
        <w:pStyle w:val="ListParagraph"/>
        <w:numPr>
          <w:ilvl w:val="0"/>
          <w:numId w:val="2"/>
        </w:numPr>
        <w:spacing w:after="120"/>
        <w:jc w:val="both"/>
      </w:pPr>
      <w:r>
        <w:t xml:space="preserve">This was initiated due to a reduced attendance from borough officers at meetings arranged to discuss transport and waste policy and the changing policy priorities that London Councils is actively supporting. </w:t>
      </w:r>
    </w:p>
    <w:p w:rsidR="00DB19B3" w:rsidRDefault="00257725" w:rsidP="00A82FCC">
      <w:pPr>
        <w:pStyle w:val="ListParagraph"/>
        <w:numPr>
          <w:ilvl w:val="0"/>
          <w:numId w:val="2"/>
        </w:numPr>
        <w:spacing w:after="120"/>
        <w:jc w:val="both"/>
      </w:pPr>
      <w:r>
        <w:t xml:space="preserve">This has resulted in London Councils taking a more ‘task and finish’ approach, already undertaken through the LIP’s working group for example. It is envisaged to set up a Mayor’s Transport Strategy, and Environmental Strategy task and finish group once </w:t>
      </w:r>
      <w:r w:rsidR="00DB19B3">
        <w:t>the ‘towards… document’ has been published later in the autumn.</w:t>
      </w:r>
    </w:p>
    <w:p w:rsidR="00A82FCC" w:rsidRPr="00C03A2B" w:rsidRDefault="00DB19B3" w:rsidP="00A82FCC">
      <w:pPr>
        <w:pStyle w:val="ListParagraph"/>
        <w:numPr>
          <w:ilvl w:val="0"/>
          <w:numId w:val="2"/>
        </w:numPr>
        <w:spacing w:after="120"/>
        <w:jc w:val="both"/>
      </w:pPr>
      <w:r>
        <w:t>London Councils will set up these groups on the principle of representation based on region, political leadership, inner and outer London and will require the chosen representatives to feed back to and get input from the other authorities in their regions.</w:t>
      </w:r>
      <w:r w:rsidR="00257725">
        <w:t xml:space="preserve">   </w:t>
      </w:r>
    </w:p>
    <w:p w:rsidR="00B84EF9" w:rsidRDefault="00B84EF9" w:rsidP="00B84EF9">
      <w:pPr>
        <w:spacing w:after="120"/>
        <w:jc w:val="both"/>
      </w:pPr>
    </w:p>
    <w:p w:rsidR="00F037E8" w:rsidRPr="008F67EA" w:rsidRDefault="00F037E8" w:rsidP="00F83D32">
      <w:pPr>
        <w:spacing w:after="120"/>
        <w:jc w:val="both"/>
        <w:rPr>
          <w:rFonts w:cs="Arial"/>
          <w:b/>
          <w:sz w:val="24"/>
          <w:szCs w:val="24"/>
          <w:u w:val="single"/>
        </w:rPr>
      </w:pPr>
      <w:r w:rsidRPr="008F67EA">
        <w:rPr>
          <w:rFonts w:cs="Arial"/>
          <w:b/>
          <w:sz w:val="24"/>
          <w:szCs w:val="24"/>
          <w:u w:val="single"/>
        </w:rPr>
        <w:t>Transport</w:t>
      </w:r>
    </w:p>
    <w:p w:rsidR="00A82FCC" w:rsidRDefault="00A82FCC" w:rsidP="00A82FCC">
      <w:pPr>
        <w:spacing w:after="120"/>
        <w:jc w:val="both"/>
        <w:rPr>
          <w:b/>
        </w:rPr>
      </w:pPr>
      <w:r w:rsidRPr="00A82FCC">
        <w:rPr>
          <w:b/>
        </w:rPr>
        <w:t>Meeting between TEC Chair, Vice-Chairs and TfL Commissioner</w:t>
      </w:r>
    </w:p>
    <w:p w:rsidR="006D5A8F" w:rsidRDefault="00571832" w:rsidP="00571832">
      <w:pPr>
        <w:pStyle w:val="ListParagraph"/>
        <w:numPr>
          <w:ilvl w:val="0"/>
          <w:numId w:val="2"/>
        </w:numPr>
        <w:spacing w:after="120"/>
        <w:jc w:val="both"/>
      </w:pPr>
      <w:r w:rsidRPr="00571832">
        <w:t xml:space="preserve">The Vice-Chairs and I met with the TfL Commissioner Mike Brown on 29 September. We discussed TfL’s Business Plan, which it is in the process of finalising, together with concerns from boroughs about the future of LIP, Taxicard and LEPT funding. </w:t>
      </w:r>
      <w:r w:rsidR="006D5A8F">
        <w:t>The Commissioner, although not able to give guarantees as the business plan has not been signed off by the board, reassured Members that all three will be delivered at current levels in 2017/18.</w:t>
      </w:r>
    </w:p>
    <w:p w:rsidR="00571832" w:rsidRDefault="00571832" w:rsidP="00571832">
      <w:pPr>
        <w:pStyle w:val="ListParagraph"/>
        <w:numPr>
          <w:ilvl w:val="0"/>
          <w:numId w:val="2"/>
        </w:numPr>
        <w:spacing w:after="120"/>
        <w:jc w:val="both"/>
      </w:pPr>
      <w:r>
        <w:t xml:space="preserve">The Mayor’s new Transport Strategy was on the agenda, as was an update on the work London Councils is doing with TfL and the GLA on air quality. Rail devolution, Homes for Londoners and the role TfL will play in land release, and feedback from TfL’s recent bus seminar were discussed. </w:t>
      </w:r>
    </w:p>
    <w:p w:rsidR="006D5A8F" w:rsidRDefault="006D5A8F" w:rsidP="006D5A8F">
      <w:pPr>
        <w:spacing w:after="120"/>
        <w:jc w:val="both"/>
      </w:pPr>
    </w:p>
    <w:p w:rsidR="006D5A8F" w:rsidRPr="006D5A8F" w:rsidRDefault="006D5A8F" w:rsidP="006D5A8F">
      <w:pPr>
        <w:spacing w:after="120"/>
        <w:jc w:val="both"/>
        <w:rPr>
          <w:b/>
        </w:rPr>
      </w:pPr>
      <w:proofErr w:type="spellStart"/>
      <w:r w:rsidRPr="006D5A8F">
        <w:rPr>
          <w:b/>
        </w:rPr>
        <w:t>Taxicard</w:t>
      </w:r>
      <w:proofErr w:type="spellEnd"/>
    </w:p>
    <w:p w:rsidR="006D5A8F" w:rsidRPr="00571832" w:rsidRDefault="006D5A8F" w:rsidP="006D5A8F">
      <w:pPr>
        <w:pStyle w:val="ListParagraph"/>
        <w:numPr>
          <w:ilvl w:val="0"/>
          <w:numId w:val="2"/>
        </w:numPr>
        <w:spacing w:after="120"/>
        <w:jc w:val="both"/>
      </w:pPr>
      <w:r w:rsidRPr="006D5A8F">
        <w:t xml:space="preserve">In response to the London Assembly’s review of social needs transport, London Councils has been working with TfL to consider how best to implement the recommendations. In the short term, London Councils and TfL consider that joint procurement of the </w:t>
      </w:r>
      <w:proofErr w:type="spellStart"/>
      <w:r w:rsidRPr="006D5A8F">
        <w:t>Taxicard</w:t>
      </w:r>
      <w:proofErr w:type="spellEnd"/>
      <w:r w:rsidRPr="006D5A8F">
        <w:t xml:space="preserve"> vehicle supply and the taxi consolidator element of TfL’s Dial-a-Ride scheme could offer savings. Officers from both organisations will be meeting once a month until Christmas to assess the feasibility of this approach.</w:t>
      </w:r>
    </w:p>
    <w:p w:rsidR="00A82FCC" w:rsidRDefault="00A82FCC" w:rsidP="00A82FCC">
      <w:pPr>
        <w:spacing w:after="120"/>
        <w:jc w:val="both"/>
        <w:rPr>
          <w:b/>
        </w:rPr>
      </w:pPr>
    </w:p>
    <w:p w:rsidR="00A82FCC" w:rsidRDefault="00A82FCC" w:rsidP="00A82FCC">
      <w:pPr>
        <w:spacing w:after="120"/>
        <w:jc w:val="both"/>
        <w:rPr>
          <w:b/>
        </w:rPr>
      </w:pPr>
      <w:r w:rsidRPr="00A82FCC">
        <w:rPr>
          <w:b/>
        </w:rPr>
        <w:t>Response to London Assembly Inquiry into traffic congestion</w:t>
      </w:r>
    </w:p>
    <w:p w:rsidR="00E124DE" w:rsidRDefault="00FA08DE" w:rsidP="008E055B">
      <w:pPr>
        <w:pStyle w:val="ListParagraph"/>
        <w:numPr>
          <w:ilvl w:val="0"/>
          <w:numId w:val="2"/>
        </w:numPr>
        <w:spacing w:after="120"/>
        <w:jc w:val="both"/>
      </w:pPr>
      <w:r w:rsidRPr="00FA08DE">
        <w:t xml:space="preserve">We submitted a response to the London Assembly Transport Committee’s call for evidence on Road Traffic Congestion. </w:t>
      </w:r>
      <w:r w:rsidR="00E124DE">
        <w:t>Our key points were;</w:t>
      </w:r>
    </w:p>
    <w:p w:rsidR="00E124DE" w:rsidRDefault="00E124DE" w:rsidP="00E124DE">
      <w:pPr>
        <w:pStyle w:val="ListParagraph"/>
        <w:numPr>
          <w:ilvl w:val="1"/>
          <w:numId w:val="2"/>
        </w:numPr>
        <w:spacing w:after="120"/>
        <w:ind w:left="851" w:hanging="425"/>
        <w:jc w:val="both"/>
      </w:pPr>
      <w:r>
        <w:t>Su</w:t>
      </w:r>
      <w:r w:rsidR="008D764B">
        <w:t xml:space="preserve">pport for </w:t>
      </w:r>
      <w:r w:rsidR="008E055B">
        <w:t xml:space="preserve">the Mayor’s plans to </w:t>
      </w:r>
      <w:r w:rsidR="008D764B">
        <w:t>encourage modal shift to more activ</w:t>
      </w:r>
      <w:r w:rsidR="008E055B">
        <w:t>e and sustainable travel modes</w:t>
      </w:r>
    </w:p>
    <w:p w:rsidR="00E124DE" w:rsidRDefault="00E124DE" w:rsidP="00E124DE">
      <w:pPr>
        <w:pStyle w:val="ListParagraph"/>
        <w:numPr>
          <w:ilvl w:val="1"/>
          <w:numId w:val="2"/>
        </w:numPr>
        <w:spacing w:after="120"/>
        <w:ind w:left="851" w:hanging="425"/>
        <w:jc w:val="both"/>
      </w:pPr>
      <w:r>
        <w:t>S</w:t>
      </w:r>
      <w:r w:rsidR="00401F1A">
        <w:t>trong</w:t>
      </w:r>
      <w:r w:rsidR="008E055B">
        <w:t xml:space="preserve"> support</w:t>
      </w:r>
      <w:r>
        <w:t xml:space="preserve"> for</w:t>
      </w:r>
      <w:r w:rsidR="008E055B">
        <w:t xml:space="preserve"> increased investment in new and improved cycling infrastructure across London</w:t>
      </w:r>
    </w:p>
    <w:p w:rsidR="00E124DE" w:rsidRDefault="00E124DE" w:rsidP="00E124DE">
      <w:pPr>
        <w:pStyle w:val="ListParagraph"/>
        <w:numPr>
          <w:ilvl w:val="1"/>
          <w:numId w:val="2"/>
        </w:numPr>
        <w:spacing w:after="120"/>
        <w:ind w:left="851" w:hanging="425"/>
        <w:jc w:val="both"/>
      </w:pPr>
      <w:r>
        <w:t>Required g</w:t>
      </w:r>
      <w:r w:rsidR="008E055B">
        <w:t>reater engagement between TfL and the boroughs to ensure local and sub-regional level solutions are implemented</w:t>
      </w:r>
    </w:p>
    <w:p w:rsidR="00E124DE" w:rsidRDefault="00E124DE" w:rsidP="00E124DE">
      <w:pPr>
        <w:pStyle w:val="ListParagraph"/>
        <w:numPr>
          <w:ilvl w:val="1"/>
          <w:numId w:val="2"/>
        </w:numPr>
        <w:spacing w:after="120"/>
        <w:ind w:left="851" w:hanging="425"/>
        <w:jc w:val="both"/>
      </w:pPr>
      <w:r>
        <w:t>Highlighted t</w:t>
      </w:r>
      <w:r w:rsidR="008E055B">
        <w:t>he good work that a number of boroughs are doing to encourage businesses to use consolidation centres</w:t>
      </w:r>
    </w:p>
    <w:p w:rsidR="00E124DE" w:rsidRDefault="00E124DE" w:rsidP="00E124DE">
      <w:pPr>
        <w:pStyle w:val="ListParagraph"/>
        <w:numPr>
          <w:ilvl w:val="1"/>
          <w:numId w:val="2"/>
        </w:numPr>
        <w:spacing w:after="120"/>
        <w:ind w:left="851" w:hanging="425"/>
        <w:jc w:val="both"/>
      </w:pPr>
      <w:r>
        <w:t xml:space="preserve">Jointly explore further the value and possibility of </w:t>
      </w:r>
      <w:r w:rsidR="008E055B">
        <w:t>re-timed deliveries to help reduce the number of LGVs on the roads at peak times</w:t>
      </w:r>
    </w:p>
    <w:p w:rsidR="00E124DE" w:rsidRDefault="00401F1A" w:rsidP="00E124DE">
      <w:pPr>
        <w:pStyle w:val="ListParagraph"/>
        <w:numPr>
          <w:ilvl w:val="1"/>
          <w:numId w:val="2"/>
        </w:numPr>
        <w:spacing w:after="120"/>
        <w:ind w:left="851" w:hanging="425"/>
        <w:jc w:val="both"/>
      </w:pPr>
      <w:r>
        <w:t xml:space="preserve">The response calls for greater provision of efficient and reliable, sustainable public transport across London (bus, rail and tram), with a particular focus on identifying areas of poor accessibility. </w:t>
      </w:r>
    </w:p>
    <w:p w:rsidR="003C2329" w:rsidRDefault="008E055B" w:rsidP="00E124DE">
      <w:pPr>
        <w:spacing w:after="120"/>
        <w:ind w:left="426"/>
        <w:jc w:val="both"/>
      </w:pPr>
      <w:r>
        <w:t>The response can be viewed in full at</w:t>
      </w:r>
      <w:r w:rsidR="00873866">
        <w:t xml:space="preserve"> </w:t>
      </w:r>
      <w:hyperlink r:id="rId10" w:history="1">
        <w:r w:rsidR="00873866" w:rsidRPr="00873866">
          <w:rPr>
            <w:rStyle w:val="Hyperlink"/>
          </w:rPr>
          <w:t>http://www.londoncouncils.gov.uk/our-key-themes/transport/roads</w:t>
        </w:r>
      </w:hyperlink>
      <w:r w:rsidR="00873866" w:rsidRPr="00873866">
        <w:rPr>
          <w:rStyle w:val="Hyperlink"/>
        </w:rPr>
        <w:t xml:space="preserve">  </w:t>
      </w:r>
      <w:r w:rsidRPr="00873866">
        <w:rPr>
          <w:rStyle w:val="Hyperlink"/>
        </w:rPr>
        <w:t xml:space="preserve"> </w:t>
      </w:r>
    </w:p>
    <w:p w:rsidR="00A82FCC" w:rsidRPr="00FA08DE" w:rsidRDefault="008D764B" w:rsidP="008D764B">
      <w:pPr>
        <w:pStyle w:val="ListParagraph"/>
        <w:numPr>
          <w:ilvl w:val="0"/>
          <w:numId w:val="2"/>
        </w:numPr>
        <w:spacing w:after="120"/>
        <w:jc w:val="both"/>
      </w:pPr>
      <w:r>
        <w:t>Councillor Demirci will also b</w:t>
      </w:r>
      <w:r w:rsidR="00E124DE">
        <w:t xml:space="preserve">e providing verbal evidence at the London Assembly </w:t>
      </w:r>
      <w:r>
        <w:t>Transport Committee meeting on traffic congestion on Tuesday 11</w:t>
      </w:r>
      <w:r>
        <w:rPr>
          <w:vertAlign w:val="superscript"/>
        </w:rPr>
        <w:t>th</w:t>
      </w:r>
      <w:r>
        <w:t xml:space="preserve"> October. </w:t>
      </w:r>
    </w:p>
    <w:p w:rsidR="00A82FCC" w:rsidRDefault="00A82FCC" w:rsidP="00A82FCC">
      <w:pPr>
        <w:spacing w:after="120"/>
        <w:jc w:val="both"/>
        <w:rPr>
          <w:b/>
        </w:rPr>
      </w:pPr>
    </w:p>
    <w:p w:rsidR="00A82FCC" w:rsidRDefault="00A82FCC" w:rsidP="00A82FCC">
      <w:pPr>
        <w:spacing w:after="120"/>
        <w:jc w:val="both"/>
        <w:rPr>
          <w:b/>
        </w:rPr>
      </w:pPr>
      <w:r w:rsidRPr="00A82FCC">
        <w:rPr>
          <w:b/>
        </w:rPr>
        <w:t xml:space="preserve">River transport: launch of the Thames Vision </w:t>
      </w:r>
    </w:p>
    <w:p w:rsidR="00D025D6" w:rsidRDefault="00AB4EF7" w:rsidP="00AB4EF7">
      <w:pPr>
        <w:pStyle w:val="ListParagraph"/>
        <w:numPr>
          <w:ilvl w:val="0"/>
          <w:numId w:val="2"/>
        </w:numPr>
      </w:pPr>
      <w:r>
        <w:t xml:space="preserve">The Port of London Authority published a Thames Vision 2035 in July. The vision is a result of a yearlong consultation with multiple stakeholders and four external studies to provide strong evidence. London Councils responded to the consultation in March 2016. </w:t>
      </w:r>
    </w:p>
    <w:p w:rsidR="00D025D6" w:rsidRDefault="00D025D6" w:rsidP="00D025D6">
      <w:pPr>
        <w:pStyle w:val="ListParagraph"/>
        <w:ind w:left="360"/>
      </w:pPr>
    </w:p>
    <w:p w:rsidR="00AB4EF7" w:rsidRDefault="00AB4EF7" w:rsidP="00AB4EF7">
      <w:pPr>
        <w:pStyle w:val="ListParagraph"/>
        <w:numPr>
          <w:ilvl w:val="0"/>
          <w:numId w:val="2"/>
        </w:numPr>
      </w:pPr>
      <w:r>
        <w:t xml:space="preserve">Six goals have been identified which are; </w:t>
      </w:r>
    </w:p>
    <w:p w:rsidR="00AB4EF7" w:rsidRDefault="00AB4EF7" w:rsidP="00C415DE">
      <w:pPr>
        <w:pStyle w:val="ListParagraph"/>
        <w:numPr>
          <w:ilvl w:val="0"/>
          <w:numId w:val="9"/>
        </w:numPr>
      </w:pPr>
      <w:r>
        <w:t>More trade and more jobs  - the busiest ever Port of London handling 60-80 million tonnes of cargo each year</w:t>
      </w:r>
    </w:p>
    <w:p w:rsidR="00AB4EF7" w:rsidRDefault="00AB4EF7" w:rsidP="00C415DE">
      <w:pPr>
        <w:pStyle w:val="ListParagraph"/>
        <w:numPr>
          <w:ilvl w:val="0"/>
          <w:numId w:val="9"/>
        </w:numPr>
      </w:pPr>
      <w:r>
        <w:t>More goods off roads and onto the river – every year over 4million tonnes carried by water taking over 400,000 lorry trips off the region’s roads</w:t>
      </w:r>
    </w:p>
    <w:p w:rsidR="00AB4EF7" w:rsidRDefault="00AB4EF7" w:rsidP="00C415DE">
      <w:pPr>
        <w:pStyle w:val="ListParagraph"/>
        <w:numPr>
          <w:ilvl w:val="0"/>
          <w:numId w:val="9"/>
        </w:numPr>
      </w:pPr>
      <w:r>
        <w:t>More passenger journeys – double the number of people traveling by river reaching 20 million commuter and tourist trips every year</w:t>
      </w:r>
    </w:p>
    <w:p w:rsidR="00AB4EF7" w:rsidRDefault="00AB4EF7" w:rsidP="00C415DE">
      <w:pPr>
        <w:pStyle w:val="ListParagraph"/>
        <w:numPr>
          <w:ilvl w:val="0"/>
          <w:numId w:val="9"/>
        </w:numPr>
      </w:pPr>
      <w:r>
        <w:t>More sport and sport and recreation partici</w:t>
      </w:r>
      <w:r w:rsidR="00D025D6">
        <w:t>pants – greater participation i</w:t>
      </w:r>
      <w:r>
        <w:t>n sport and recreation on and alongside the water</w:t>
      </w:r>
    </w:p>
    <w:p w:rsidR="00AB4EF7" w:rsidRDefault="00AB4EF7" w:rsidP="00C415DE">
      <w:pPr>
        <w:pStyle w:val="ListParagraph"/>
        <w:numPr>
          <w:ilvl w:val="0"/>
          <w:numId w:val="9"/>
        </w:numPr>
      </w:pPr>
      <w:r>
        <w:t>Improved tidal Thames environment – the cleanest river since the Industrial Revolution, with improved habitats ad awareness of heritage</w:t>
      </w:r>
    </w:p>
    <w:p w:rsidR="00AB4EF7" w:rsidRDefault="00AB4EF7" w:rsidP="00C415DE">
      <w:pPr>
        <w:pStyle w:val="ListParagraph"/>
        <w:numPr>
          <w:ilvl w:val="0"/>
          <w:numId w:val="9"/>
        </w:numPr>
      </w:pPr>
      <w:r>
        <w:t>More people enjoying the Thames and its banks – a magnet for ramblers, historians, artists and others whether living nearby or travelling from further afield</w:t>
      </w:r>
    </w:p>
    <w:p w:rsidR="00AB4EF7" w:rsidRDefault="00AB4EF7" w:rsidP="00D025D6">
      <w:pPr>
        <w:pStyle w:val="ListParagraph"/>
        <w:ind w:left="360"/>
      </w:pPr>
    </w:p>
    <w:p w:rsidR="00AB4EF7" w:rsidRDefault="00AB4EF7" w:rsidP="00AB4EF7">
      <w:pPr>
        <w:pStyle w:val="ListParagraph"/>
        <w:numPr>
          <w:ilvl w:val="0"/>
          <w:numId w:val="2"/>
        </w:numPr>
      </w:pPr>
      <w:r>
        <w:t>Delivery will continue to involve a range of stakeholders and each of the six goals will be met through a rolling series of time-bound priority actions with key performance indicators.</w:t>
      </w:r>
      <w:r w:rsidR="00E124DE">
        <w:t xml:space="preserve"> The Port of London Authority</w:t>
      </w:r>
      <w:r>
        <w:t xml:space="preserve"> plans to have targete</w:t>
      </w:r>
      <w:r w:rsidR="00E124DE">
        <w:t>d events for Local Authorities and progress against the KPIs will be reported at an annual conference.</w:t>
      </w:r>
    </w:p>
    <w:p w:rsidR="00A82FCC" w:rsidRDefault="00A82FCC" w:rsidP="00A82FCC">
      <w:pPr>
        <w:spacing w:after="120"/>
        <w:jc w:val="both"/>
        <w:rPr>
          <w:b/>
        </w:rPr>
      </w:pPr>
    </w:p>
    <w:p w:rsidR="00D020E2" w:rsidRDefault="00A82FCC" w:rsidP="00A82FCC">
      <w:pPr>
        <w:spacing w:after="120"/>
        <w:jc w:val="both"/>
        <w:rPr>
          <w:b/>
        </w:rPr>
      </w:pPr>
      <w:r w:rsidRPr="00A82FCC">
        <w:rPr>
          <w:b/>
        </w:rPr>
        <w:t>LIP3 working group</w:t>
      </w:r>
    </w:p>
    <w:p w:rsidR="00D020E2" w:rsidRDefault="0026392E" w:rsidP="0026392E">
      <w:pPr>
        <w:pStyle w:val="ListParagraph"/>
        <w:numPr>
          <w:ilvl w:val="0"/>
          <w:numId w:val="2"/>
        </w:numPr>
        <w:spacing w:after="120"/>
        <w:jc w:val="both"/>
      </w:pPr>
      <w:r>
        <w:t xml:space="preserve">The working group met on 28 July. Officers reported back on discussions had at TEC Executive and an early engagement group on the Mayor’s Transport Strategy held by TfL for borough officers. A presentation given to the TfL Surface Board in May 2016 was circulated and discussed. The section of the LIP ‘Borough Transport Objectives’ was explored with TfL agreeing to consult its lawyers about the minimum needed for this section to meet the legislative requirements for the Plans. Sub-region updates were received. Minutes and other documents from these meetings continue to be circulated to all borough officers. </w:t>
      </w:r>
    </w:p>
    <w:p w:rsidR="0026392E" w:rsidRDefault="0026392E" w:rsidP="0026392E">
      <w:pPr>
        <w:pStyle w:val="ListParagraph"/>
        <w:spacing w:after="120"/>
        <w:ind w:left="360"/>
        <w:jc w:val="both"/>
      </w:pPr>
    </w:p>
    <w:p w:rsidR="002E20B3" w:rsidRDefault="00D020E2" w:rsidP="00D020E2">
      <w:pPr>
        <w:spacing w:after="120"/>
        <w:jc w:val="both"/>
        <w:rPr>
          <w:b/>
        </w:rPr>
      </w:pPr>
      <w:r>
        <w:rPr>
          <w:b/>
        </w:rPr>
        <w:t>Start of the night tube</w:t>
      </w:r>
    </w:p>
    <w:p w:rsidR="00FA08DE" w:rsidRPr="00FA08DE" w:rsidRDefault="00FA08DE" w:rsidP="001D4CAD">
      <w:pPr>
        <w:pStyle w:val="ListParagraph"/>
        <w:numPr>
          <w:ilvl w:val="0"/>
          <w:numId w:val="2"/>
        </w:numPr>
        <w:spacing w:after="120"/>
        <w:ind w:hanging="357"/>
        <w:contextualSpacing/>
        <w:jc w:val="both"/>
        <w:rPr>
          <w:iCs/>
        </w:rPr>
      </w:pPr>
      <w:r w:rsidRPr="00FA08DE">
        <w:rPr>
          <w:iCs/>
        </w:rPr>
        <w:t>The night tube launched on 19</w:t>
      </w:r>
      <w:r w:rsidRPr="00FA08DE">
        <w:rPr>
          <w:iCs/>
          <w:vertAlign w:val="superscript"/>
        </w:rPr>
        <w:t>th</w:t>
      </w:r>
      <w:r w:rsidRPr="00FA08DE">
        <w:rPr>
          <w:iCs/>
        </w:rPr>
        <w:t xml:space="preserve"> August, initially on the Central and Victoria lines, with both lines now running 24 hours on Fridays and Saturdays (between selected stops). TfL announced eight new 24-hour bus services linked to onward journeys from the new Night Tube services. The new 24-hour bus services will run on Friday and Saturday nights to complement the Night Tube and ensure customers travelling in the early hours of the morning have easy options to get home. These are:</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34 (Barnet Church to Walthamstow Central)</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123 (Ilford High Road to Wood Green)</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145 (Leytonstone to Dagenham)</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158 (Stratford to Chingford Mount)</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296 (Ilford Broadway to Romford)</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E1 (Greenford Broadway to Ealing Broadway)</w:t>
      </w:r>
    </w:p>
    <w:p w:rsidR="00FA08DE" w:rsidRPr="00CE256A"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W3 (Finsbury Park to Northumberland Park)</w:t>
      </w:r>
    </w:p>
    <w:p w:rsidR="00FA08DE" w:rsidRPr="00FA08DE" w:rsidRDefault="00FA08DE" w:rsidP="00C415DE">
      <w:pPr>
        <w:numPr>
          <w:ilvl w:val="0"/>
          <w:numId w:val="7"/>
        </w:numPr>
        <w:shd w:val="clear" w:color="auto" w:fill="FFFFFF"/>
        <w:spacing w:after="120"/>
        <w:ind w:left="709" w:hanging="357"/>
        <w:contextualSpacing/>
        <w:jc w:val="both"/>
        <w:textAlignment w:val="bottom"/>
        <w:rPr>
          <w:iCs/>
        </w:rPr>
      </w:pPr>
      <w:r w:rsidRPr="00CE256A">
        <w:rPr>
          <w:iCs/>
        </w:rPr>
        <w:t xml:space="preserve">W7 (Finsbury Park to </w:t>
      </w:r>
      <w:proofErr w:type="spellStart"/>
      <w:r w:rsidRPr="00CE256A">
        <w:rPr>
          <w:iCs/>
        </w:rPr>
        <w:t>Muswell</w:t>
      </w:r>
      <w:proofErr w:type="spellEnd"/>
      <w:r w:rsidRPr="00CE256A">
        <w:rPr>
          <w:iCs/>
        </w:rPr>
        <w:t xml:space="preserve"> Hill Broadway).</w:t>
      </w:r>
    </w:p>
    <w:p w:rsidR="00C415DE" w:rsidRDefault="00C415DE" w:rsidP="00C415DE">
      <w:pPr>
        <w:pStyle w:val="ListParagraph"/>
        <w:numPr>
          <w:ilvl w:val="0"/>
          <w:numId w:val="2"/>
        </w:numPr>
        <w:spacing w:after="120"/>
        <w:ind w:left="357" w:hanging="357"/>
        <w:contextualSpacing/>
        <w:jc w:val="both"/>
      </w:pPr>
      <w:r>
        <w:t>The Commissioner reported a smooth running of the night tube on the first weekends, reducing the otherwise experienced rush to get the last tube home. Transport and other police presence helped to keeping disturbances to a minimum.</w:t>
      </w:r>
    </w:p>
    <w:p w:rsidR="00C415DE" w:rsidRDefault="00C415DE" w:rsidP="00C415DE">
      <w:pPr>
        <w:pStyle w:val="ListParagraph"/>
        <w:spacing w:after="120"/>
        <w:ind w:left="357"/>
        <w:contextualSpacing/>
        <w:jc w:val="both"/>
      </w:pPr>
    </w:p>
    <w:p w:rsidR="002E20B3" w:rsidRDefault="00C415DE" w:rsidP="001D4CAD">
      <w:pPr>
        <w:pStyle w:val="ListParagraph"/>
        <w:numPr>
          <w:ilvl w:val="0"/>
          <w:numId w:val="2"/>
        </w:numPr>
        <w:spacing w:after="120"/>
        <w:ind w:left="357" w:hanging="357"/>
        <w:contextualSpacing/>
        <w:jc w:val="both"/>
      </w:pPr>
      <w:r>
        <w:t>T</w:t>
      </w:r>
      <w:r w:rsidR="00FA08DE" w:rsidRPr="00FA08DE">
        <w:t>he Jubilee Line will move to 24 hour operation on Fridays and Saturdays from 7th October, with the Northern and Piccadilly Lines to follow later this autumn.</w:t>
      </w:r>
    </w:p>
    <w:p w:rsidR="00CE5425" w:rsidRPr="00FA08DE" w:rsidRDefault="00CE5425" w:rsidP="00CE5425">
      <w:pPr>
        <w:pStyle w:val="ListParagraph"/>
        <w:spacing w:after="120"/>
        <w:ind w:left="357"/>
        <w:contextualSpacing/>
        <w:jc w:val="both"/>
      </w:pPr>
    </w:p>
    <w:p w:rsidR="00A82FCC" w:rsidRDefault="00A82FCC" w:rsidP="00A82FCC">
      <w:pPr>
        <w:spacing w:after="120"/>
        <w:jc w:val="both"/>
        <w:rPr>
          <w:b/>
        </w:rPr>
      </w:pPr>
      <w:r w:rsidRPr="00A82FCC">
        <w:rPr>
          <w:b/>
        </w:rPr>
        <w:t xml:space="preserve">Sharing Skilled Transport Staff Initiative Update </w:t>
      </w:r>
    </w:p>
    <w:p w:rsidR="00A82FCC" w:rsidRPr="00A82FCC" w:rsidRDefault="00135679" w:rsidP="00A82FCC">
      <w:pPr>
        <w:pStyle w:val="ListParagraph"/>
        <w:numPr>
          <w:ilvl w:val="0"/>
          <w:numId w:val="2"/>
        </w:numPr>
        <w:spacing w:after="120"/>
        <w:jc w:val="both"/>
      </w:pPr>
      <w:r>
        <w:t xml:space="preserve">The group is focused on exploring opportunities created by the government’s Apprenticeship Levy, which comes into force in April 2017. The group is examining whether the current apprenticeship frameworks provide the skills needed for London’s engineers and transport planners of the future; as well as seeking to identify whether there would be opportunities for boroughs and TfL to jointly procure the training element of an apprenticeship. This would make it more viable for a borough to offer such an apprenticeship, if they could tap into the training element with others. This is all in a very early stage and the group awaits further information from government about how the levy will operate.  </w:t>
      </w:r>
    </w:p>
    <w:p w:rsidR="008E000A" w:rsidRPr="00A82FCC" w:rsidRDefault="008E000A" w:rsidP="00F83D32">
      <w:pPr>
        <w:widowControl w:val="0"/>
        <w:tabs>
          <w:tab w:val="left" w:pos="851"/>
        </w:tabs>
        <w:autoSpaceDE w:val="0"/>
        <w:autoSpaceDN w:val="0"/>
        <w:adjustRightInd w:val="0"/>
        <w:spacing w:after="120"/>
        <w:jc w:val="both"/>
        <w:rPr>
          <w:sz w:val="24"/>
          <w:szCs w:val="24"/>
        </w:rPr>
      </w:pPr>
    </w:p>
    <w:p w:rsidR="00C415DE" w:rsidRDefault="00C415DE">
      <w:pPr>
        <w:rPr>
          <w:b/>
          <w:sz w:val="24"/>
          <w:szCs w:val="24"/>
          <w:u w:val="single"/>
        </w:rPr>
      </w:pPr>
      <w:r>
        <w:rPr>
          <w:b/>
          <w:sz w:val="24"/>
          <w:szCs w:val="24"/>
          <w:u w:val="single"/>
        </w:rPr>
        <w:br w:type="page"/>
      </w:r>
    </w:p>
    <w:p w:rsidR="00E03633" w:rsidRDefault="00E03633" w:rsidP="00F83D32">
      <w:pPr>
        <w:widowControl w:val="0"/>
        <w:tabs>
          <w:tab w:val="left" w:pos="851"/>
        </w:tabs>
        <w:autoSpaceDE w:val="0"/>
        <w:autoSpaceDN w:val="0"/>
        <w:adjustRightInd w:val="0"/>
        <w:spacing w:after="120"/>
        <w:jc w:val="both"/>
        <w:rPr>
          <w:b/>
          <w:sz w:val="24"/>
          <w:szCs w:val="24"/>
          <w:u w:val="single"/>
        </w:rPr>
      </w:pPr>
      <w:r w:rsidRPr="008F67EA">
        <w:rPr>
          <w:b/>
          <w:sz w:val="24"/>
          <w:szCs w:val="24"/>
          <w:u w:val="single"/>
        </w:rPr>
        <w:t>Environment</w:t>
      </w:r>
    </w:p>
    <w:p w:rsidR="004F1E03" w:rsidRDefault="004F1E03" w:rsidP="00C21B17">
      <w:pPr>
        <w:spacing w:after="120"/>
        <w:jc w:val="both"/>
        <w:rPr>
          <w:b/>
        </w:rPr>
      </w:pPr>
      <w:r>
        <w:rPr>
          <w:b/>
        </w:rPr>
        <w:t>Deputy Mayor for Environment and Energy</w:t>
      </w:r>
    </w:p>
    <w:p w:rsidR="004F1E03" w:rsidRPr="004F1E03" w:rsidRDefault="004F1E03" w:rsidP="004F1E03">
      <w:pPr>
        <w:pStyle w:val="ListParagraph"/>
        <w:numPr>
          <w:ilvl w:val="0"/>
          <w:numId w:val="2"/>
        </w:numPr>
        <w:shd w:val="clear" w:color="auto" w:fill="FFFFFF"/>
        <w:spacing w:after="240"/>
        <w:jc w:val="both"/>
      </w:pPr>
      <w:r w:rsidRPr="004F1E03">
        <w:t>Shirley Rodriguez has been announced the Deputy Mayor for Environment and Energy</w:t>
      </w:r>
      <w:r>
        <w:t xml:space="preserve"> on 17 August 2016. </w:t>
      </w:r>
      <w:r w:rsidRPr="004F1E03">
        <w:t>Shirley is currently Acting Executive Director for Climate Change at the Children’s Investment Fund Foundation (CIFF) and has a long track record of developing and implementing new environmental policies in London. </w:t>
      </w:r>
    </w:p>
    <w:p w:rsidR="004F1E03" w:rsidRDefault="004F1E03" w:rsidP="004F1E03">
      <w:pPr>
        <w:pStyle w:val="ListParagraph"/>
        <w:numPr>
          <w:ilvl w:val="0"/>
          <w:numId w:val="2"/>
        </w:numPr>
        <w:shd w:val="clear" w:color="auto" w:fill="FFFFFF"/>
        <w:spacing w:after="240"/>
        <w:jc w:val="both"/>
      </w:pPr>
      <w:r>
        <w:t xml:space="preserve">Shirley’s priorities will include dealing with the air quality challenge, oversee the delivery of Energy for Londoners and boost recycling rates and cut landfill. </w:t>
      </w:r>
    </w:p>
    <w:p w:rsidR="004F1E03" w:rsidRPr="004F1E03" w:rsidRDefault="004F1E03" w:rsidP="004F1E03">
      <w:pPr>
        <w:pStyle w:val="ListParagraph"/>
        <w:numPr>
          <w:ilvl w:val="0"/>
          <w:numId w:val="2"/>
        </w:numPr>
        <w:shd w:val="clear" w:color="auto" w:fill="FFFFFF"/>
        <w:spacing w:after="240"/>
        <w:jc w:val="both"/>
      </w:pPr>
      <w:r>
        <w:t xml:space="preserve">Shirley has already confirmed that she will be attending </w:t>
      </w:r>
      <w:r w:rsidR="00C60F97">
        <w:t>full TEC in December.</w:t>
      </w:r>
    </w:p>
    <w:p w:rsidR="00360532" w:rsidRDefault="00360532" w:rsidP="00C21B17">
      <w:pPr>
        <w:spacing w:after="120"/>
        <w:jc w:val="both"/>
        <w:rPr>
          <w:b/>
        </w:rPr>
      </w:pPr>
    </w:p>
    <w:p w:rsidR="00C21B17" w:rsidRPr="00135679" w:rsidRDefault="00C21B17" w:rsidP="00C21B17">
      <w:pPr>
        <w:spacing w:after="120"/>
        <w:jc w:val="both"/>
        <w:rPr>
          <w:b/>
        </w:rPr>
      </w:pPr>
      <w:r w:rsidRPr="00135679">
        <w:rPr>
          <w:b/>
        </w:rPr>
        <w:t>Flooding video: how to reduce the risk</w:t>
      </w:r>
    </w:p>
    <w:p w:rsidR="00C21B17" w:rsidRPr="00135679" w:rsidRDefault="00135679" w:rsidP="00135679">
      <w:pPr>
        <w:pStyle w:val="ListParagraph"/>
        <w:numPr>
          <w:ilvl w:val="0"/>
          <w:numId w:val="2"/>
        </w:numPr>
        <w:spacing w:after="120"/>
        <w:jc w:val="both"/>
      </w:pPr>
      <w:r w:rsidRPr="00135679">
        <w:t xml:space="preserve">London Councils has produced a short video which covers how businesses and residents can identify if they are at risk of flooding, and what they should do to prepare for flooding. The video can be viewed at </w:t>
      </w:r>
      <w:hyperlink r:id="rId11" w:history="1">
        <w:r w:rsidRPr="008379E3">
          <w:rPr>
            <w:rStyle w:val="Hyperlink"/>
          </w:rPr>
          <w:t>http://www.londoncouncils.gov.uk/node/29466</w:t>
        </w:r>
      </w:hyperlink>
      <w:r w:rsidR="00CE5425">
        <w:rPr>
          <w:rStyle w:val="Hyperlink"/>
        </w:rPr>
        <w:t>.</w:t>
      </w:r>
      <w:r>
        <w:t xml:space="preserve"> </w:t>
      </w:r>
      <w:r w:rsidR="00CE5425">
        <w:t>B</w:t>
      </w:r>
      <w:r w:rsidRPr="00135679">
        <w:t xml:space="preserve">oroughs are welcome to use it on their websites or other materials if this is helpful. </w:t>
      </w:r>
      <w:r w:rsidR="005270DD">
        <w:t xml:space="preserve">Cllr Bell was interviewed by London Live on its launch. </w:t>
      </w:r>
    </w:p>
    <w:p w:rsidR="00C21B17" w:rsidRPr="00135679" w:rsidRDefault="00C21B17" w:rsidP="00C21B17">
      <w:pPr>
        <w:spacing w:after="120"/>
        <w:jc w:val="both"/>
        <w:rPr>
          <w:b/>
        </w:rPr>
      </w:pPr>
    </w:p>
    <w:p w:rsidR="00C21B17" w:rsidRDefault="00C21B17" w:rsidP="00C21B17">
      <w:pPr>
        <w:spacing w:after="120"/>
        <w:jc w:val="both"/>
        <w:rPr>
          <w:b/>
        </w:rPr>
      </w:pPr>
      <w:r w:rsidRPr="00135679">
        <w:rPr>
          <w:b/>
        </w:rPr>
        <w:t xml:space="preserve">Air quality </w:t>
      </w:r>
    </w:p>
    <w:p w:rsidR="00CC72F6" w:rsidRDefault="00CC72F6" w:rsidP="00C21B17">
      <w:pPr>
        <w:spacing w:after="120"/>
        <w:jc w:val="both"/>
        <w:rPr>
          <w:b/>
        </w:rPr>
      </w:pPr>
      <w:r>
        <w:rPr>
          <w:b/>
        </w:rPr>
        <w:t>Public Polling</w:t>
      </w:r>
    </w:p>
    <w:p w:rsidR="00C21B17" w:rsidRDefault="001528FE" w:rsidP="001528FE">
      <w:pPr>
        <w:pStyle w:val="ListParagraph"/>
        <w:numPr>
          <w:ilvl w:val="0"/>
          <w:numId w:val="2"/>
        </w:numPr>
        <w:spacing w:after="120"/>
        <w:jc w:val="both"/>
      </w:pPr>
      <w:r w:rsidRPr="001528FE">
        <w:t>London Councils has recently undertaken some public polling on</w:t>
      </w:r>
      <w:r w:rsidR="00C21B17" w:rsidRPr="001528FE">
        <w:t xml:space="preserve"> </w:t>
      </w:r>
      <w:r>
        <w:t xml:space="preserve">air quality issues across London. The research aims to identify the awareness amongst the public on air </w:t>
      </w:r>
      <w:r w:rsidR="00CE5425">
        <w:t>pollution</w:t>
      </w:r>
      <w:r>
        <w:t xml:space="preserve">, and the impact that it has on their lives. The results are currently being analysed and the findings will be released to coincide with the launch of the second phase of the Mayor’s air quality consultation (expected on 10th October). We are hoping to gain media coverage on this research to </w:t>
      </w:r>
      <w:r w:rsidR="00415AB8">
        <w:t>inform and gain support from the public in our aims to improve air quality in London.</w:t>
      </w:r>
    </w:p>
    <w:p w:rsidR="00CC72F6" w:rsidRPr="00CC72F6" w:rsidRDefault="00CC72F6" w:rsidP="00CC72F6">
      <w:pPr>
        <w:spacing w:after="120"/>
        <w:jc w:val="both"/>
        <w:rPr>
          <w:b/>
        </w:rPr>
      </w:pPr>
      <w:r>
        <w:rPr>
          <w:b/>
        </w:rPr>
        <w:t>APPG Meeting on Air Quality</w:t>
      </w:r>
    </w:p>
    <w:p w:rsidR="00C21B17" w:rsidRDefault="00415AB8" w:rsidP="00C21B17">
      <w:pPr>
        <w:pStyle w:val="ListParagraph"/>
        <w:numPr>
          <w:ilvl w:val="0"/>
          <w:numId w:val="2"/>
        </w:numPr>
        <w:spacing w:after="120"/>
        <w:jc w:val="both"/>
      </w:pPr>
      <w:r w:rsidRPr="00415AB8">
        <w:t xml:space="preserve">The </w:t>
      </w:r>
      <w:r w:rsidR="00CE5425">
        <w:t>All Party Parliamentary Group</w:t>
      </w:r>
      <w:r w:rsidR="005245BF">
        <w:t xml:space="preserve"> for</w:t>
      </w:r>
      <w:r w:rsidRPr="00415AB8">
        <w:t xml:space="preserve"> London held a meeting to discuss air quality on </w:t>
      </w:r>
      <w:r>
        <w:t>28</w:t>
      </w:r>
      <w:r w:rsidRPr="00415AB8">
        <w:rPr>
          <w:vertAlign w:val="superscript"/>
        </w:rPr>
        <w:t>th</w:t>
      </w:r>
      <w:r>
        <w:t xml:space="preserve"> June 2016</w:t>
      </w:r>
      <w:r w:rsidR="0075144B">
        <w:t>, co-chaired by Steven Reed MP and Bob Neil MP</w:t>
      </w:r>
      <w:r>
        <w:t xml:space="preserve">. </w:t>
      </w:r>
      <w:r w:rsidR="0075144B">
        <w:t>The event had three key speakers, Dr Gary Fuller from King’s College London</w:t>
      </w:r>
      <w:r w:rsidR="005245BF">
        <w:t xml:space="preserve">, </w:t>
      </w:r>
      <w:r w:rsidR="0075144B">
        <w:t>Poppy Lyle from the GLA, and Cllr Julian Bell</w:t>
      </w:r>
      <w:r w:rsidR="005245BF">
        <w:t xml:space="preserve"> TEC Chair</w:t>
      </w:r>
      <w:r w:rsidR="0075144B">
        <w:t xml:space="preserve">. Dr Fuller outlined the science behind air quality measuring and gave an overview of the effects of different types of air pollutants, namely PM 10, PM 2.5, NOX and </w:t>
      </w:r>
      <w:r w:rsidR="005245BF">
        <w:t>CO2</w:t>
      </w:r>
      <w:r w:rsidR="0075144B">
        <w:t xml:space="preserve">. Poppy Lyle discussed the work the GLA were doing to identify effective policies to tackle the issue of air pollution in London, such as plans for the ULEZ and t-charge, and outlined the next steps for the Mayor’s air quality consultation. Cllr Bell outlined the work the boroughs are doing in this area, and called on the Government to ensure air quality targets are not dropped, following the UK’s decision to leave the EU. </w:t>
      </w:r>
      <w:r w:rsidR="00C42A53">
        <w:t xml:space="preserve">The discussion then moved onto a Q&amp;A session which covered areas such as the impact of policies on small businesses, and how to improve EV charging infrastructure. </w:t>
      </w:r>
      <w:r w:rsidR="0075144B">
        <w:t>Cllr Bell’s comments were reported at</w:t>
      </w:r>
      <w:r w:rsidR="005270DD">
        <w:t xml:space="preserve"> Transport </w:t>
      </w:r>
      <w:proofErr w:type="spellStart"/>
      <w:r w:rsidR="005270DD">
        <w:t>Xtra</w:t>
      </w:r>
      <w:proofErr w:type="spellEnd"/>
      <w:r w:rsidR="005270DD">
        <w:t xml:space="preserve">: </w:t>
      </w:r>
      <w:hyperlink r:id="rId12" w:history="1">
        <w:r w:rsidR="005270DD" w:rsidRPr="005270DD">
          <w:rPr>
            <w:rStyle w:val="Hyperlink"/>
          </w:rPr>
          <w:t>https://www.transportxtra.com/publications/local-transport-today/news/49402/we-must-stick-to-eu-air-quality-targets-say-mps</w:t>
        </w:r>
      </w:hyperlink>
      <w:r w:rsidR="00C42A53">
        <w:t xml:space="preserve">. </w:t>
      </w:r>
    </w:p>
    <w:p w:rsidR="005270DD" w:rsidRPr="00CC72F6" w:rsidRDefault="00CC72F6" w:rsidP="00C21B17">
      <w:pPr>
        <w:spacing w:after="120"/>
        <w:jc w:val="both"/>
        <w:rPr>
          <w:b/>
        </w:rPr>
      </w:pPr>
      <w:r w:rsidRPr="00CC72F6">
        <w:rPr>
          <w:b/>
        </w:rPr>
        <w:t>London Councils</w:t>
      </w:r>
      <w:r>
        <w:rPr>
          <w:b/>
        </w:rPr>
        <w:t xml:space="preserve"> Response to Phase 1 of Mayors Air Quality Consultations</w:t>
      </w:r>
    </w:p>
    <w:p w:rsidR="00C21B17" w:rsidRPr="00415AB8" w:rsidRDefault="00415AB8" w:rsidP="00C21B17">
      <w:pPr>
        <w:pStyle w:val="ListParagraph"/>
        <w:numPr>
          <w:ilvl w:val="0"/>
          <w:numId w:val="2"/>
        </w:numPr>
        <w:spacing w:after="120"/>
        <w:jc w:val="both"/>
        <w:rPr>
          <w:b/>
        </w:rPr>
      </w:pPr>
      <w:r>
        <w:t>We submitted a response to the first phase of the Mayor’s air quality consultation on 29</w:t>
      </w:r>
      <w:r w:rsidRPr="00415AB8">
        <w:rPr>
          <w:vertAlign w:val="superscript"/>
        </w:rPr>
        <w:t>th</w:t>
      </w:r>
      <w:r>
        <w:t xml:space="preserve"> July 2016. This consultation aimed to gather information which would shape the next two phases. </w:t>
      </w:r>
    </w:p>
    <w:p w:rsidR="00415AB8" w:rsidRDefault="00415AB8" w:rsidP="00F04120">
      <w:pPr>
        <w:spacing w:after="120"/>
        <w:ind w:left="425"/>
      </w:pPr>
      <w:r>
        <w:t xml:space="preserve">London Councils submitted a detailed response to the first phase, in which the </w:t>
      </w:r>
      <w:r w:rsidR="005245BF">
        <w:t>following key points were made;</w:t>
      </w:r>
    </w:p>
    <w:p w:rsidR="005245BF" w:rsidRDefault="005245BF" w:rsidP="00C415DE">
      <w:pPr>
        <w:numPr>
          <w:ilvl w:val="0"/>
          <w:numId w:val="8"/>
        </w:numPr>
        <w:spacing w:after="120"/>
        <w:ind w:left="851" w:hanging="426"/>
        <w:contextualSpacing/>
      </w:pPr>
      <w:r>
        <w:t>S</w:t>
      </w:r>
      <w:r w:rsidR="00415AB8">
        <w:t>upport</w:t>
      </w:r>
      <w:r>
        <w:t>ing</w:t>
      </w:r>
      <w:r w:rsidR="00415AB8">
        <w:t xml:space="preserve"> the introduction of the ULEZ, and would also support plans to bring forward the implementation of this to 2019 if this can be done effectively without causing unnecessary disruption. </w:t>
      </w:r>
    </w:p>
    <w:p w:rsidR="00415AB8" w:rsidRDefault="005245BF" w:rsidP="00C415DE">
      <w:pPr>
        <w:numPr>
          <w:ilvl w:val="0"/>
          <w:numId w:val="8"/>
        </w:numPr>
        <w:spacing w:after="120"/>
        <w:ind w:left="851" w:hanging="426"/>
        <w:contextualSpacing/>
      </w:pPr>
      <w:r>
        <w:t>Calling</w:t>
      </w:r>
      <w:r w:rsidR="00415AB8">
        <w:t xml:space="preserve"> for more information on the perceived benefits and disadvantages of the potential boundary options for future ULEZ expansion, and for the boroughs to be engaged in this process;</w:t>
      </w:r>
    </w:p>
    <w:p w:rsidR="00415AB8" w:rsidRDefault="005245BF" w:rsidP="00C415DE">
      <w:pPr>
        <w:numPr>
          <w:ilvl w:val="0"/>
          <w:numId w:val="8"/>
        </w:numPr>
        <w:spacing w:after="120"/>
        <w:ind w:left="851" w:hanging="426"/>
        <w:contextualSpacing/>
      </w:pPr>
      <w:r>
        <w:t>S</w:t>
      </w:r>
      <w:r w:rsidR="00415AB8">
        <w:t>upport</w:t>
      </w:r>
      <w:r>
        <w:t>ing</w:t>
      </w:r>
      <w:r w:rsidR="00415AB8">
        <w:t xml:space="preserve"> plans for a diesel vehicle and boiler scrappage scheme in London;</w:t>
      </w:r>
    </w:p>
    <w:p w:rsidR="00415AB8" w:rsidRDefault="005245BF" w:rsidP="00C415DE">
      <w:pPr>
        <w:numPr>
          <w:ilvl w:val="0"/>
          <w:numId w:val="8"/>
        </w:numPr>
        <w:spacing w:after="120"/>
        <w:ind w:left="851" w:hanging="426"/>
        <w:contextualSpacing/>
      </w:pPr>
      <w:r>
        <w:t>S</w:t>
      </w:r>
      <w:r w:rsidR="00415AB8">
        <w:t>upport</w:t>
      </w:r>
      <w:r>
        <w:t>ing</w:t>
      </w:r>
      <w:r w:rsidR="00415AB8">
        <w:t xml:space="preserve"> the Emissions Surcharge (t-charge) in principle, but called for more detail on the enforcement times, and which emissions performance profiles for vehicles is to be used as a benchmark for petrol and diesel (i.e. Euro IV or V and older);</w:t>
      </w:r>
    </w:p>
    <w:p w:rsidR="00415AB8" w:rsidRDefault="005245BF" w:rsidP="00C415DE">
      <w:pPr>
        <w:numPr>
          <w:ilvl w:val="0"/>
          <w:numId w:val="8"/>
        </w:numPr>
        <w:spacing w:after="120"/>
        <w:ind w:left="851" w:hanging="426"/>
        <w:contextualSpacing/>
      </w:pPr>
      <w:r>
        <w:t>C</w:t>
      </w:r>
      <w:r w:rsidR="00415AB8">
        <w:t>alled for more coordination with mitigation strategies, such as improved use of green infrastructure and urban greening.</w:t>
      </w:r>
    </w:p>
    <w:p w:rsidR="00415AB8" w:rsidRDefault="005245BF" w:rsidP="00C415DE">
      <w:pPr>
        <w:numPr>
          <w:ilvl w:val="0"/>
          <w:numId w:val="8"/>
        </w:numPr>
        <w:spacing w:after="120"/>
        <w:ind w:left="850" w:hanging="425"/>
      </w:pPr>
      <w:r>
        <w:t>C</w:t>
      </w:r>
      <w:r w:rsidR="00415AB8">
        <w:t>alled for a contextual approach to tackling air quality, giving different boroughs the opportunity to address the issue of air pollution in a way that fits their situation, but that fits within a wider framework of action as well.</w:t>
      </w:r>
    </w:p>
    <w:p w:rsidR="00730D82" w:rsidRDefault="00415AB8" w:rsidP="005245BF">
      <w:pPr>
        <w:spacing w:after="120"/>
        <w:ind w:left="360"/>
        <w:rPr>
          <w:rStyle w:val="Hyperlink"/>
        </w:rPr>
      </w:pPr>
      <w:r>
        <w:t>We will also be submitting co-ordinated responses to the consultations in phase two, which will be launched on 10</w:t>
      </w:r>
      <w:r w:rsidRPr="00415AB8">
        <w:rPr>
          <w:vertAlign w:val="superscript"/>
        </w:rPr>
        <w:t>th</w:t>
      </w:r>
      <w:r>
        <w:t xml:space="preserve"> of October, and phase three, to be held in autumn 2017. </w:t>
      </w:r>
      <w:r w:rsidR="00F04120">
        <w:t>Our response can be viewed in full at</w:t>
      </w:r>
      <w:r w:rsidR="00873866">
        <w:t xml:space="preserve"> </w:t>
      </w:r>
      <w:hyperlink r:id="rId13" w:history="1">
        <w:r w:rsidR="00873866" w:rsidRPr="00873866">
          <w:rPr>
            <w:rStyle w:val="Hyperlink"/>
          </w:rPr>
          <w:t>http://www.londoncouncils.gov.uk/our-key-themes/environment/air-quality</w:t>
        </w:r>
      </w:hyperlink>
    </w:p>
    <w:p w:rsidR="00CC72F6" w:rsidRPr="00CC72F6" w:rsidRDefault="00CC72F6" w:rsidP="00CC72F6">
      <w:pPr>
        <w:spacing w:after="120"/>
        <w:rPr>
          <w:b/>
        </w:rPr>
      </w:pPr>
      <w:r>
        <w:rPr>
          <w:rStyle w:val="Hyperlink"/>
          <w:b/>
          <w:color w:val="auto"/>
          <w:u w:val="none"/>
        </w:rPr>
        <w:t>London Assembly Environment Committee Investigation on Air Quality</w:t>
      </w:r>
    </w:p>
    <w:p w:rsidR="00C21B17" w:rsidRDefault="005245BF" w:rsidP="00730D82">
      <w:pPr>
        <w:pStyle w:val="ListParagraph"/>
        <w:numPr>
          <w:ilvl w:val="0"/>
          <w:numId w:val="2"/>
        </w:numPr>
        <w:spacing w:after="120"/>
      </w:pPr>
      <w:r>
        <w:t>Cllr Bell</w:t>
      </w:r>
      <w:r w:rsidR="00730D82">
        <w:t xml:space="preserve"> attended the </w:t>
      </w:r>
      <w:r w:rsidR="00C21B17" w:rsidRPr="00F04120">
        <w:t>London Assembly Environment Committee meeting on a</w:t>
      </w:r>
      <w:r w:rsidR="00F04120">
        <w:t>ir quality on 13</w:t>
      </w:r>
      <w:r w:rsidR="00F04120" w:rsidRPr="00730D82">
        <w:rPr>
          <w:vertAlign w:val="superscript"/>
        </w:rPr>
        <w:t>th</w:t>
      </w:r>
      <w:r w:rsidR="00F04120">
        <w:t xml:space="preserve"> July.</w:t>
      </w:r>
      <w:r w:rsidR="00730D82">
        <w:t xml:space="preserve"> This meeting was an evidence gathering session for the consultation and covered many of the same points as our response.</w:t>
      </w:r>
      <w:r w:rsidR="00F04120">
        <w:t xml:space="preserve"> </w:t>
      </w:r>
    </w:p>
    <w:p w:rsidR="00730D82" w:rsidRPr="00730D82" w:rsidRDefault="00730D82" w:rsidP="00730D82">
      <w:pPr>
        <w:spacing w:after="120"/>
      </w:pPr>
    </w:p>
    <w:p w:rsidR="00C21B17" w:rsidRDefault="00C21B17" w:rsidP="00C21B17">
      <w:pPr>
        <w:spacing w:after="120"/>
        <w:jc w:val="both"/>
        <w:rPr>
          <w:b/>
        </w:rPr>
      </w:pPr>
      <w:r w:rsidRPr="00C21B17">
        <w:rPr>
          <w:b/>
        </w:rPr>
        <w:t>Response to DECC Heat Network Investment Project consultation</w:t>
      </w:r>
    </w:p>
    <w:p w:rsidR="00C21B17" w:rsidRPr="001528FE" w:rsidRDefault="00C2344C" w:rsidP="00C21B17">
      <w:pPr>
        <w:pStyle w:val="ListParagraph"/>
        <w:numPr>
          <w:ilvl w:val="0"/>
          <w:numId w:val="2"/>
        </w:numPr>
        <w:spacing w:after="120"/>
        <w:jc w:val="both"/>
      </w:pPr>
      <w:r w:rsidRPr="001528FE">
        <w:t xml:space="preserve">At the beginning of August, London Councils submitted a response to the Government’s consultation on the Heat Network Investment Project (HNIP). This project was carried out by the Department for Energy and Climate Change (DECC) </w:t>
      </w:r>
      <w:r w:rsidR="001528FE" w:rsidRPr="001528FE">
        <w:t>which was merged with the Department for Business, Innovation and Skills in July 2016 to form the Department for Business, Energy and Industrial Strategy.</w:t>
      </w:r>
      <w:r w:rsidRPr="001528FE">
        <w:t xml:space="preserve"> </w:t>
      </w:r>
      <w:r w:rsidR="001528FE" w:rsidRPr="001528FE">
        <w:t>The consultation was a detailed overview of the plans to spend £320m worth of capital funding to support hea</w:t>
      </w:r>
      <w:r w:rsidR="001528FE">
        <w:t>t network investment in the UK. The response highlights London Councils’ views on who should be eligible to apply for the capital funding, the types of funding mechanisms to be used, what criteria should be used to assess the capital fundi</w:t>
      </w:r>
      <w:r w:rsidR="005245BF">
        <w:t>ng applications, and finally how</w:t>
      </w:r>
      <w:r w:rsidR="001528FE">
        <w:t xml:space="preserve"> schemes should be monitored</w:t>
      </w:r>
      <w:r w:rsidR="00873866">
        <w:t xml:space="preserve">. The response can be viewed at </w:t>
      </w:r>
      <w:hyperlink r:id="rId14" w:history="1">
        <w:r w:rsidR="00873866" w:rsidRPr="00873866">
          <w:rPr>
            <w:rStyle w:val="Hyperlink"/>
          </w:rPr>
          <w:t>http://www.londoncouncils.gov.uk/our-key-themes/environment/energy-and-climate-change</w:t>
        </w:r>
      </w:hyperlink>
    </w:p>
    <w:p w:rsidR="00415AB8" w:rsidRDefault="00415AB8" w:rsidP="00C21B17">
      <w:pPr>
        <w:spacing w:after="120"/>
        <w:jc w:val="both"/>
        <w:rPr>
          <w:b/>
        </w:rPr>
      </w:pPr>
    </w:p>
    <w:p w:rsidR="00C21B17" w:rsidRDefault="00C21B17" w:rsidP="00C21B17">
      <w:pPr>
        <w:spacing w:after="120"/>
        <w:jc w:val="both"/>
        <w:rPr>
          <w:b/>
        </w:rPr>
      </w:pPr>
      <w:r w:rsidRPr="00C21B17">
        <w:rPr>
          <w:b/>
        </w:rPr>
        <w:t xml:space="preserve">Green infrastructure: TfL SUDS guide </w:t>
      </w:r>
    </w:p>
    <w:p w:rsidR="00C21B17" w:rsidRDefault="0069763B" w:rsidP="00C21B17">
      <w:pPr>
        <w:pStyle w:val="ListParagraph"/>
        <w:numPr>
          <w:ilvl w:val="0"/>
          <w:numId w:val="2"/>
        </w:numPr>
        <w:spacing w:after="120"/>
        <w:jc w:val="both"/>
      </w:pPr>
      <w:r>
        <w:t xml:space="preserve">TfL has produced a guide to introducing sustainable drainage into London’s streets. </w:t>
      </w:r>
      <w:r w:rsidR="00E70B00">
        <w:t xml:space="preserve">Borough officers were members of the steering group. </w:t>
      </w:r>
      <w:r w:rsidR="005245BF">
        <w:t xml:space="preserve">This is very </w:t>
      </w:r>
      <w:r w:rsidR="00E70B00">
        <w:t xml:space="preserve">a </w:t>
      </w:r>
      <w:r w:rsidR="005245BF">
        <w:t xml:space="preserve">comprehensive </w:t>
      </w:r>
      <w:r w:rsidR="00E70B00">
        <w:t xml:space="preserve">document, </w:t>
      </w:r>
      <w:r>
        <w:t>includ</w:t>
      </w:r>
      <w:r w:rsidR="00E70B00">
        <w:t>ing</w:t>
      </w:r>
      <w:r>
        <w:t xml:space="preserve"> technical information about the considerations needed for SUDS as well as case studies of SUDS in London and other cities in the UK and abroad</w:t>
      </w:r>
      <w:r w:rsidR="00A86E76">
        <w:t>. It includes a section that ‘reimagines’ a series of types of streets – from quiet residential roads to major A-roads, and how SUDS can be integrated in all of these. It is intended for use by TfL, highways authoriti</w:t>
      </w:r>
      <w:r w:rsidR="005E7CD4">
        <w:t xml:space="preserve">es, developers and contractors as well as anyone with responsibility for public realm.  </w:t>
      </w:r>
    </w:p>
    <w:p w:rsidR="00E70B00" w:rsidRPr="0069763B" w:rsidRDefault="00E70B00" w:rsidP="00C21B17">
      <w:pPr>
        <w:pStyle w:val="ListParagraph"/>
        <w:numPr>
          <w:ilvl w:val="0"/>
          <w:numId w:val="2"/>
        </w:numPr>
        <w:spacing w:after="120"/>
        <w:jc w:val="both"/>
      </w:pPr>
      <w:r>
        <w:t>Once the final guide has been published, boroughs are encouraged to use it, especially when considering major works to their highways or during planning applications.</w:t>
      </w:r>
    </w:p>
    <w:p w:rsidR="00C21B17" w:rsidRPr="00C21B17" w:rsidRDefault="00C21B17" w:rsidP="00C21B17">
      <w:pPr>
        <w:spacing w:after="120"/>
        <w:jc w:val="both"/>
        <w:rPr>
          <w:b/>
        </w:rPr>
      </w:pPr>
    </w:p>
    <w:p w:rsidR="00C21B17" w:rsidRDefault="00C21B17" w:rsidP="00C21B17">
      <w:pPr>
        <w:spacing w:after="120"/>
        <w:jc w:val="both"/>
        <w:rPr>
          <w:b/>
        </w:rPr>
      </w:pPr>
      <w:r w:rsidRPr="00C21B17">
        <w:rPr>
          <w:b/>
        </w:rPr>
        <w:t>Recycling press coverage and Recycle Week</w:t>
      </w:r>
    </w:p>
    <w:p w:rsidR="00C21B17" w:rsidRDefault="00E70B00" w:rsidP="00C21B17">
      <w:pPr>
        <w:pStyle w:val="ListParagraph"/>
        <w:numPr>
          <w:ilvl w:val="0"/>
          <w:numId w:val="2"/>
        </w:numPr>
        <w:spacing w:after="120"/>
        <w:jc w:val="both"/>
      </w:pPr>
      <w:r>
        <w:t xml:space="preserve">On 23 August Cllr Bell </w:t>
      </w:r>
      <w:r w:rsidR="005270DD">
        <w:t xml:space="preserve">was interviewed by BBC Radio London about recycling rates in the capital. </w:t>
      </w:r>
    </w:p>
    <w:p w:rsidR="005270DD" w:rsidRPr="00C21B17" w:rsidRDefault="005270DD" w:rsidP="00C21B17">
      <w:pPr>
        <w:pStyle w:val="ListParagraph"/>
        <w:numPr>
          <w:ilvl w:val="0"/>
          <w:numId w:val="2"/>
        </w:numPr>
        <w:spacing w:after="120"/>
        <w:jc w:val="both"/>
      </w:pPr>
      <w:r>
        <w:t>Recycle Week ran</w:t>
      </w:r>
      <w:r w:rsidR="0012310F">
        <w:t xml:space="preserve"> this year from 12 to 16 August with a focus on the ‘Unusual Suspects’</w:t>
      </w:r>
      <w:r w:rsidR="00BC72DD">
        <w:t xml:space="preserve"> of items that are recyclable that are often forgotten about at home. </w:t>
      </w:r>
      <w:r>
        <w:t xml:space="preserve">LWARB </w:t>
      </w:r>
      <w:r w:rsidR="0012310F">
        <w:t xml:space="preserve">promoted </w:t>
      </w:r>
      <w:r>
        <w:t xml:space="preserve">a series of press </w:t>
      </w:r>
      <w:r w:rsidR="000C26F0">
        <w:t xml:space="preserve">opportunities, </w:t>
      </w:r>
      <w:r w:rsidR="0012310F">
        <w:t xml:space="preserve">securing </w:t>
      </w:r>
      <w:r w:rsidR="000C26F0">
        <w:t xml:space="preserve">coverage in local and London-wide media.  </w:t>
      </w:r>
    </w:p>
    <w:p w:rsidR="00736DB3" w:rsidRDefault="00C21B17" w:rsidP="00736DB3">
      <w:pPr>
        <w:spacing w:after="120"/>
        <w:jc w:val="both"/>
        <w:rPr>
          <w:b/>
        </w:rPr>
      </w:pPr>
      <w:r w:rsidRPr="00C21B17">
        <w:rPr>
          <w:b/>
        </w:rPr>
        <w:t>Defra</w:t>
      </w:r>
      <w:r>
        <w:rPr>
          <w:b/>
        </w:rPr>
        <w:t xml:space="preserve"> </w:t>
      </w:r>
    </w:p>
    <w:p w:rsidR="00C21B17" w:rsidRPr="00C415DE" w:rsidRDefault="00C21B17" w:rsidP="00C415DE">
      <w:pPr>
        <w:spacing w:after="120"/>
        <w:jc w:val="both"/>
        <w:rPr>
          <w:b/>
        </w:rPr>
      </w:pPr>
      <w:r w:rsidRPr="00C415DE">
        <w:rPr>
          <w:b/>
        </w:rPr>
        <w:t xml:space="preserve">Update on Litter Strategy </w:t>
      </w:r>
    </w:p>
    <w:p w:rsidR="00736DB3" w:rsidRPr="00736DB3" w:rsidRDefault="00736DB3" w:rsidP="00EF5934">
      <w:pPr>
        <w:pStyle w:val="ListParagraph"/>
        <w:numPr>
          <w:ilvl w:val="0"/>
          <w:numId w:val="2"/>
        </w:numPr>
        <w:spacing w:after="120"/>
        <w:jc w:val="both"/>
      </w:pPr>
      <w:r w:rsidRPr="00736DB3">
        <w:t xml:space="preserve">Cllr Clyde </w:t>
      </w:r>
      <w:proofErr w:type="spellStart"/>
      <w:r w:rsidRPr="00736DB3">
        <w:t>Loakes</w:t>
      </w:r>
      <w:proofErr w:type="spellEnd"/>
      <w:r w:rsidRPr="00736DB3">
        <w:t xml:space="preserve"> is the member who sits on the Litter Strategy group. </w:t>
      </w:r>
      <w:r>
        <w:t xml:space="preserve">The publication of the Litter Strategy has been delayed from its optimistic publication in August to later this autumn, partly due to the change in government. </w:t>
      </w:r>
      <w:r w:rsidR="00EF5934">
        <w:t xml:space="preserve">Defra is currently focusing on how to build the data set needed to monitor a reduction in litter, as this is likely to be one of its headline aims. </w:t>
      </w:r>
    </w:p>
    <w:p w:rsidR="00C21B17" w:rsidRPr="00C415DE" w:rsidRDefault="00C21B17" w:rsidP="00C415DE">
      <w:pPr>
        <w:spacing w:after="120"/>
        <w:jc w:val="both"/>
        <w:rPr>
          <w:b/>
        </w:rPr>
      </w:pPr>
      <w:r w:rsidRPr="00C415DE">
        <w:rPr>
          <w:b/>
        </w:rPr>
        <w:t xml:space="preserve">National Consistency Framework for waste collection </w:t>
      </w:r>
    </w:p>
    <w:p w:rsidR="00EF5934" w:rsidRDefault="00EF5934" w:rsidP="00EF5934">
      <w:pPr>
        <w:pStyle w:val="ListParagraph"/>
        <w:numPr>
          <w:ilvl w:val="0"/>
          <w:numId w:val="2"/>
        </w:numPr>
        <w:spacing w:after="120"/>
        <w:jc w:val="both"/>
        <w:rPr>
          <w:b/>
        </w:rPr>
      </w:pPr>
      <w:r>
        <w:t>WRAP on behalf of Defra has developed a framework and business plan to deliver greater consistency in local authority waste and recycling collections. A national advisory group which consisted of local authority and industry representation included Resource London</w:t>
      </w:r>
      <w:r w:rsidR="00C03A2B">
        <w:t xml:space="preserve"> (LWARB sub-committee)</w:t>
      </w:r>
      <w:r>
        <w:t xml:space="preserve">. In brief, the framework proposes three types of collection that all local authorities should offer as well as a series of measures that the packaging industry should commit to. In London, all boroughs are already collecting in one of the three ways, with the exception of offering food waste. The National Consistency Framework can be read here: </w:t>
      </w:r>
      <w:hyperlink r:id="rId15" w:history="1">
        <w:r w:rsidRPr="00B14D7B">
          <w:rPr>
            <w:rStyle w:val="Hyperlink"/>
          </w:rPr>
          <w:t>http://www.wrap.org.uk/content/consistency</w:t>
        </w:r>
      </w:hyperlink>
      <w:r>
        <w:t xml:space="preserve">. </w:t>
      </w:r>
    </w:p>
    <w:p w:rsidR="00C21B17" w:rsidRPr="00C415DE" w:rsidRDefault="00C21B17" w:rsidP="00C415DE">
      <w:pPr>
        <w:spacing w:after="120"/>
        <w:jc w:val="both"/>
        <w:rPr>
          <w:b/>
        </w:rPr>
      </w:pPr>
      <w:r w:rsidRPr="00C415DE">
        <w:rPr>
          <w:b/>
        </w:rPr>
        <w:t>Defra and Environment Agency 25 year Environmental Plan</w:t>
      </w:r>
    </w:p>
    <w:p w:rsidR="00C21B17" w:rsidRPr="00C03A2B" w:rsidRDefault="00226BF3" w:rsidP="00226BF3">
      <w:pPr>
        <w:pStyle w:val="ListParagraph"/>
        <w:numPr>
          <w:ilvl w:val="0"/>
          <w:numId w:val="2"/>
        </w:numPr>
        <w:spacing w:after="120"/>
        <w:jc w:val="both"/>
      </w:pPr>
      <w:r w:rsidRPr="00C03A2B">
        <w:t xml:space="preserve">Defra and the Environment Agency </w:t>
      </w:r>
      <w:r w:rsidR="00E70B00" w:rsidRPr="00C03A2B">
        <w:t>are</w:t>
      </w:r>
      <w:r w:rsidRPr="00C03A2B">
        <w:t xml:space="preserve"> be</w:t>
      </w:r>
      <w:r w:rsidR="00AB4EF7" w:rsidRPr="00C03A2B">
        <w:t>ginn</w:t>
      </w:r>
      <w:r w:rsidRPr="00C03A2B">
        <w:t>ing its process of producing a 25 year Environment Plan. London Councils were invited to attend early discussions about what the plan should include and its aspirations.</w:t>
      </w:r>
      <w:r w:rsidR="006E2367" w:rsidRPr="00C03A2B">
        <w:t xml:space="preserve"> London is split between different Environment Agency areas and as such the Plan could struggle to be relevant with citywide governance. </w:t>
      </w:r>
    </w:p>
    <w:p w:rsidR="00C415DE" w:rsidRDefault="00C415DE">
      <w:pPr>
        <w:rPr>
          <w:b/>
        </w:rPr>
      </w:pPr>
    </w:p>
    <w:p w:rsidR="00C03A2B" w:rsidRDefault="00C03A2B">
      <w:pPr>
        <w:rPr>
          <w:b/>
        </w:rPr>
      </w:pPr>
    </w:p>
    <w:p w:rsidR="00360532" w:rsidRDefault="00360532">
      <w:pPr>
        <w:rPr>
          <w:rFonts w:cs="Arial"/>
          <w:b/>
          <w:sz w:val="24"/>
          <w:szCs w:val="24"/>
          <w:u w:val="single"/>
        </w:rPr>
      </w:pPr>
      <w:r>
        <w:rPr>
          <w:rFonts w:cs="Arial"/>
          <w:b/>
          <w:sz w:val="24"/>
          <w:szCs w:val="24"/>
          <w:u w:val="single"/>
        </w:rPr>
        <w:br w:type="page"/>
      </w:r>
    </w:p>
    <w:p w:rsidR="00CE2B7C" w:rsidRDefault="00D167D5" w:rsidP="00F83D32">
      <w:pPr>
        <w:spacing w:after="120"/>
        <w:jc w:val="both"/>
        <w:rPr>
          <w:rFonts w:cs="Arial"/>
          <w:b/>
          <w:sz w:val="24"/>
          <w:szCs w:val="24"/>
          <w:u w:val="single"/>
        </w:rPr>
      </w:pPr>
      <w:r w:rsidRPr="008F67EA">
        <w:rPr>
          <w:rFonts w:cs="Arial"/>
          <w:b/>
          <w:sz w:val="24"/>
          <w:szCs w:val="24"/>
          <w:u w:val="single"/>
        </w:rPr>
        <w:t>Forward Look</w:t>
      </w:r>
    </w:p>
    <w:p w:rsidR="00D020E2" w:rsidRDefault="002E20B3" w:rsidP="00F83D32">
      <w:pPr>
        <w:spacing w:after="120"/>
        <w:jc w:val="both"/>
        <w:rPr>
          <w:rFonts w:cs="Arial"/>
          <w:b/>
          <w:sz w:val="24"/>
          <w:szCs w:val="24"/>
        </w:rPr>
      </w:pPr>
      <w:r>
        <w:rPr>
          <w:rFonts w:cs="Arial"/>
          <w:b/>
          <w:sz w:val="24"/>
          <w:szCs w:val="24"/>
        </w:rPr>
        <w:t>October</w:t>
      </w:r>
    </w:p>
    <w:p w:rsidR="005B583F" w:rsidRPr="00C415DE" w:rsidRDefault="005B583F" w:rsidP="00F83D32">
      <w:pPr>
        <w:spacing w:after="120"/>
        <w:jc w:val="both"/>
        <w:rPr>
          <w:rFonts w:cs="Arial"/>
        </w:rPr>
      </w:pPr>
      <w:r w:rsidRPr="00C415DE">
        <w:rPr>
          <w:rFonts w:cs="Arial"/>
        </w:rPr>
        <w:t>Tbc – announcement on airport capacity in the south east expected by the Government</w:t>
      </w:r>
    </w:p>
    <w:p w:rsidR="00210701" w:rsidRPr="00C415DE" w:rsidRDefault="00210701" w:rsidP="00F83D32">
      <w:pPr>
        <w:spacing w:after="120"/>
        <w:jc w:val="both"/>
        <w:rPr>
          <w:rFonts w:cs="Arial"/>
        </w:rPr>
      </w:pPr>
      <w:r w:rsidRPr="00C415DE">
        <w:rPr>
          <w:rFonts w:cs="Arial"/>
        </w:rPr>
        <w:t xml:space="preserve">10 – </w:t>
      </w:r>
      <w:proofErr w:type="gramStart"/>
      <w:r w:rsidRPr="00C415DE">
        <w:rPr>
          <w:rFonts w:cs="Arial"/>
        </w:rPr>
        <w:t>launch</w:t>
      </w:r>
      <w:proofErr w:type="gramEnd"/>
      <w:r w:rsidRPr="00C415DE">
        <w:rPr>
          <w:rFonts w:cs="Arial"/>
        </w:rPr>
        <w:t xml:space="preserve"> of second phase of air quality consultation</w:t>
      </w:r>
    </w:p>
    <w:p w:rsidR="002E20B3" w:rsidRPr="00C415DE" w:rsidRDefault="007B1824" w:rsidP="00F83D32">
      <w:pPr>
        <w:spacing w:after="120"/>
        <w:jc w:val="both"/>
        <w:rPr>
          <w:rFonts w:cs="Arial"/>
        </w:rPr>
      </w:pPr>
      <w:r w:rsidRPr="00C415DE">
        <w:rPr>
          <w:rFonts w:cs="Arial"/>
        </w:rPr>
        <w:t>11 – London APPG meeting on airport capacity in the south east</w:t>
      </w:r>
    </w:p>
    <w:p w:rsidR="00976703" w:rsidRPr="00C415DE" w:rsidRDefault="00976703" w:rsidP="00F83D32">
      <w:pPr>
        <w:spacing w:after="120"/>
        <w:jc w:val="both"/>
        <w:rPr>
          <w:rFonts w:cs="Arial"/>
        </w:rPr>
      </w:pPr>
      <w:r w:rsidRPr="00C415DE">
        <w:rPr>
          <w:rFonts w:cs="Arial"/>
        </w:rPr>
        <w:t>19 – Go Ultra Low City Scheme Even</w:t>
      </w:r>
      <w:r w:rsidR="00210701" w:rsidRPr="00C415DE">
        <w:rPr>
          <w:rFonts w:cs="Arial"/>
        </w:rPr>
        <w:t>t</w:t>
      </w:r>
      <w:r w:rsidRPr="00C415DE">
        <w:rPr>
          <w:rFonts w:cs="Arial"/>
        </w:rPr>
        <w:t xml:space="preserve"> in Nottingham</w:t>
      </w:r>
    </w:p>
    <w:p w:rsidR="00976703" w:rsidRPr="00C415DE" w:rsidRDefault="00976703" w:rsidP="00F83D32">
      <w:pPr>
        <w:spacing w:after="120"/>
        <w:jc w:val="both"/>
        <w:rPr>
          <w:rFonts w:cs="Arial"/>
        </w:rPr>
      </w:pPr>
      <w:r w:rsidRPr="00C415DE">
        <w:rPr>
          <w:rFonts w:cs="Arial"/>
        </w:rPr>
        <w:t>19 – Thames RFCC Main meeting</w:t>
      </w:r>
    </w:p>
    <w:p w:rsidR="002E20B3" w:rsidRDefault="002E20B3" w:rsidP="00F83D32">
      <w:pPr>
        <w:spacing w:after="120"/>
        <w:jc w:val="both"/>
        <w:rPr>
          <w:rFonts w:cs="Arial"/>
          <w:b/>
          <w:sz w:val="24"/>
          <w:szCs w:val="24"/>
        </w:rPr>
      </w:pPr>
      <w:r>
        <w:rPr>
          <w:rFonts w:cs="Arial"/>
          <w:b/>
          <w:sz w:val="24"/>
          <w:szCs w:val="24"/>
        </w:rPr>
        <w:t xml:space="preserve">November </w:t>
      </w:r>
    </w:p>
    <w:p w:rsidR="002E20B3" w:rsidRPr="00C415DE" w:rsidRDefault="002E20B3" w:rsidP="00F83D32">
      <w:pPr>
        <w:spacing w:after="120"/>
        <w:jc w:val="both"/>
        <w:rPr>
          <w:rFonts w:cs="Arial"/>
        </w:rPr>
      </w:pPr>
      <w:r w:rsidRPr="00C415DE">
        <w:rPr>
          <w:rFonts w:cs="Arial"/>
        </w:rPr>
        <w:t xml:space="preserve">3 – Speaking engagement on the future of London’s transport strategy </w:t>
      </w:r>
    </w:p>
    <w:p w:rsidR="00976703" w:rsidRPr="00C415DE" w:rsidRDefault="00210701" w:rsidP="00F83D32">
      <w:pPr>
        <w:spacing w:after="120"/>
        <w:jc w:val="both"/>
        <w:rPr>
          <w:rFonts w:cs="Arial"/>
        </w:rPr>
      </w:pPr>
      <w:r w:rsidRPr="00C415DE">
        <w:rPr>
          <w:rFonts w:cs="Arial"/>
        </w:rPr>
        <w:t>17 – TEC Executive</w:t>
      </w:r>
    </w:p>
    <w:p w:rsidR="00210701" w:rsidRPr="00C415DE" w:rsidRDefault="00210701" w:rsidP="00F83D32">
      <w:pPr>
        <w:spacing w:after="120"/>
        <w:jc w:val="both"/>
        <w:rPr>
          <w:rFonts w:cs="Arial"/>
        </w:rPr>
      </w:pPr>
      <w:r w:rsidRPr="00C415DE">
        <w:rPr>
          <w:rFonts w:cs="Arial"/>
        </w:rPr>
        <w:t>17 – Planned launch date for London Sustainable Drainage Action Plan and TfL Sustainable Urban Drainage Guidance</w:t>
      </w:r>
    </w:p>
    <w:p w:rsidR="00210701" w:rsidRPr="00C415DE" w:rsidRDefault="00210701" w:rsidP="00F83D32">
      <w:pPr>
        <w:spacing w:after="120"/>
        <w:jc w:val="both"/>
        <w:rPr>
          <w:rFonts w:cs="Arial"/>
        </w:rPr>
      </w:pPr>
      <w:r w:rsidRPr="00C415DE">
        <w:rPr>
          <w:rFonts w:cs="Arial"/>
        </w:rPr>
        <w:t>21 – Speaking engagement on London Travel Watch Cycling Conference</w:t>
      </w:r>
    </w:p>
    <w:p w:rsidR="00C03A2B" w:rsidRPr="00C415DE" w:rsidRDefault="00C03A2B" w:rsidP="00F83D32">
      <w:pPr>
        <w:spacing w:after="120"/>
        <w:jc w:val="both"/>
        <w:rPr>
          <w:rFonts w:cs="Arial"/>
        </w:rPr>
      </w:pPr>
      <w:r w:rsidRPr="00C415DE">
        <w:rPr>
          <w:rFonts w:cs="Arial"/>
        </w:rPr>
        <w:t>23 – Autumn Statement</w:t>
      </w:r>
    </w:p>
    <w:p w:rsidR="00210701" w:rsidRPr="00C415DE" w:rsidRDefault="00210701" w:rsidP="00F83D32">
      <w:pPr>
        <w:spacing w:after="120"/>
        <w:jc w:val="both"/>
        <w:rPr>
          <w:rFonts w:cs="Arial"/>
        </w:rPr>
      </w:pPr>
      <w:r w:rsidRPr="00C415DE">
        <w:rPr>
          <w:rFonts w:cs="Arial"/>
        </w:rPr>
        <w:t>24 – Thames RFCC Main meeting</w:t>
      </w:r>
    </w:p>
    <w:p w:rsidR="00C03A2B" w:rsidRDefault="002E20B3" w:rsidP="00F83D32">
      <w:pPr>
        <w:spacing w:after="120"/>
        <w:jc w:val="both"/>
        <w:rPr>
          <w:rFonts w:cs="Arial"/>
          <w:b/>
          <w:sz w:val="24"/>
          <w:szCs w:val="24"/>
        </w:rPr>
      </w:pPr>
      <w:r>
        <w:rPr>
          <w:rFonts w:cs="Arial"/>
          <w:b/>
          <w:sz w:val="24"/>
          <w:szCs w:val="24"/>
        </w:rPr>
        <w:t xml:space="preserve">December </w:t>
      </w:r>
    </w:p>
    <w:p w:rsidR="002E20B3" w:rsidRPr="00C415DE" w:rsidRDefault="00C03A2B" w:rsidP="00C03A2B">
      <w:pPr>
        <w:rPr>
          <w:rFonts w:cs="Arial"/>
        </w:rPr>
      </w:pPr>
      <w:r w:rsidRPr="00C415DE">
        <w:rPr>
          <w:rFonts w:cs="Arial"/>
        </w:rPr>
        <w:t>8 – TEC Main meeting</w:t>
      </w:r>
    </w:p>
    <w:sectPr w:rsidR="002E20B3" w:rsidRPr="00C415DE" w:rsidSect="00945502">
      <w:footerReference w:type="default" r:id="rId16"/>
      <w:pgSz w:w="11907" w:h="16840" w:code="9"/>
      <w:pgMar w:top="1560" w:right="1440" w:bottom="720" w:left="1440" w:header="709"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03" w:rsidRDefault="004F1E03">
      <w:r>
        <w:separator/>
      </w:r>
    </w:p>
  </w:endnote>
  <w:endnote w:type="continuationSeparator" w:id="0">
    <w:p w:rsidR="004F1E03" w:rsidRDefault="004F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3" w:rsidRDefault="004F1E03" w:rsidP="001E4156">
    <w:pPr>
      <w:pStyle w:val="Footer"/>
      <w:ind w:left="-993" w:right="-710"/>
      <w:rPr>
        <w:b/>
        <w:sz w:val="16"/>
        <w:szCs w:val="16"/>
      </w:rPr>
    </w:pPr>
  </w:p>
  <w:p w:rsidR="004F1E03" w:rsidRDefault="004F1E03" w:rsidP="001E4156">
    <w:pPr>
      <w:pStyle w:val="Footer"/>
      <w:ind w:left="-993" w:right="-710"/>
      <w:rPr>
        <w:b/>
        <w:sz w:val="16"/>
        <w:szCs w:val="16"/>
      </w:rPr>
    </w:pPr>
    <w:r>
      <w:rPr>
        <w:b/>
        <w:sz w:val="16"/>
        <w:szCs w:val="16"/>
      </w:rPr>
      <w:tab/>
      <w:t xml:space="preserve">Chair’s Report                                                                                                                                             </w:t>
    </w:r>
    <w:r w:rsidRPr="0015192F">
      <w:rPr>
        <w:b/>
        <w:sz w:val="16"/>
        <w:szCs w:val="16"/>
      </w:rPr>
      <w:t>London Councils</w:t>
    </w:r>
    <w:r>
      <w:rPr>
        <w:b/>
        <w:sz w:val="16"/>
        <w:szCs w:val="16"/>
      </w:rPr>
      <w:t xml:space="preserve">’ TEC – </w:t>
    </w:r>
    <w:r w:rsidR="002A7D4B">
      <w:rPr>
        <w:b/>
        <w:sz w:val="16"/>
        <w:szCs w:val="16"/>
      </w:rPr>
      <w:t>13 October 2016</w:t>
    </w:r>
  </w:p>
  <w:p w:rsidR="004F1E03" w:rsidRPr="0015192F" w:rsidRDefault="004F1E03" w:rsidP="001E4156">
    <w:pPr>
      <w:pStyle w:val="Footer"/>
      <w:ind w:left="-993" w:right="-710"/>
      <w:jc w:val="center"/>
      <w:rPr>
        <w:b/>
        <w:sz w:val="16"/>
        <w:szCs w:val="16"/>
      </w:rPr>
    </w:pPr>
    <w:r w:rsidRPr="002A7D4B">
      <w:rPr>
        <w:b/>
        <w:sz w:val="16"/>
        <w:szCs w:val="16"/>
      </w:rPr>
      <w:t xml:space="preserve">Agenda Item </w:t>
    </w:r>
    <w:r w:rsidR="00077F32">
      <w:rPr>
        <w:b/>
        <w:sz w:val="16"/>
        <w:szCs w:val="16"/>
      </w:rPr>
      <w:t>5</w:t>
    </w:r>
    <w:r w:rsidRPr="002A7D4B">
      <w:rPr>
        <w:b/>
        <w:sz w:val="16"/>
        <w:szCs w:val="16"/>
      </w:rPr>
      <w:t xml:space="preserve">, Page </w:t>
    </w:r>
    <w:r w:rsidRPr="002A7D4B">
      <w:rPr>
        <w:rStyle w:val="PageNumber"/>
        <w:b/>
        <w:sz w:val="16"/>
        <w:szCs w:val="16"/>
      </w:rPr>
      <w:fldChar w:fldCharType="begin"/>
    </w:r>
    <w:r w:rsidRPr="002A7D4B">
      <w:rPr>
        <w:rStyle w:val="PageNumber"/>
        <w:b/>
        <w:sz w:val="16"/>
        <w:szCs w:val="16"/>
      </w:rPr>
      <w:instrText xml:space="preserve"> PAGE </w:instrText>
    </w:r>
    <w:r w:rsidRPr="002A7D4B">
      <w:rPr>
        <w:rStyle w:val="PageNumber"/>
        <w:b/>
        <w:sz w:val="16"/>
        <w:szCs w:val="16"/>
      </w:rPr>
      <w:fldChar w:fldCharType="separate"/>
    </w:r>
    <w:r w:rsidR="00077F32">
      <w:rPr>
        <w:rStyle w:val="PageNumber"/>
        <w:b/>
        <w:noProof/>
        <w:sz w:val="16"/>
        <w:szCs w:val="16"/>
      </w:rPr>
      <w:t>9</w:t>
    </w:r>
    <w:r w:rsidRPr="002A7D4B">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03" w:rsidRDefault="004F1E03">
      <w:r>
        <w:separator/>
      </w:r>
    </w:p>
  </w:footnote>
  <w:footnote w:type="continuationSeparator" w:id="0">
    <w:p w:rsidR="004F1E03" w:rsidRDefault="004F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1B104CD"/>
    <w:multiLevelType w:val="multilevel"/>
    <w:tmpl w:val="BAD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AA33D3"/>
    <w:multiLevelType w:val="hybridMultilevel"/>
    <w:tmpl w:val="38BC01D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D0DB9"/>
    <w:multiLevelType w:val="hybridMultilevel"/>
    <w:tmpl w:val="62A82160"/>
    <w:lvl w:ilvl="0" w:tplc="08090001">
      <w:start w:val="1"/>
      <w:numFmt w:val="bullet"/>
      <w:lvlText w:val=""/>
      <w:lvlJc w:val="left"/>
      <w:pPr>
        <w:ind w:left="1080" w:hanging="360"/>
      </w:pPr>
      <w:rPr>
        <w:rFonts w:ascii="Symbol" w:hAnsi="Symbol" w:hint="default"/>
        <w:b w:val="0"/>
        <w:color w:val="auto"/>
      </w:rPr>
    </w:lvl>
    <w:lvl w:ilvl="1" w:tplc="08090001">
      <w:start w:val="1"/>
      <w:numFmt w:val="bullet"/>
      <w:lvlText w:val=""/>
      <w:lvlJc w:val="left"/>
      <w:pPr>
        <w:ind w:left="2727" w:hanging="360"/>
      </w:pPr>
      <w:rPr>
        <w:rFonts w:ascii="Symbol" w:hAnsi="Symbol" w:hint="default"/>
      </w:rPr>
    </w:lvl>
    <w:lvl w:ilvl="2" w:tplc="0809001B">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
    <w:nsid w:val="3D9F2F0F"/>
    <w:multiLevelType w:val="hybridMultilevel"/>
    <w:tmpl w:val="1C5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6067FD"/>
    <w:multiLevelType w:val="hybridMultilevel"/>
    <w:tmpl w:val="C94E604E"/>
    <w:lvl w:ilvl="0" w:tplc="EC28583A">
      <w:start w:val="18"/>
      <w:numFmt w:val="decimal"/>
      <w:pStyle w:val="algHeading2"/>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0C6483"/>
    <w:multiLevelType w:val="hybridMultilevel"/>
    <w:tmpl w:val="6AA8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071BE"/>
    <w:multiLevelType w:val="hybridMultilevel"/>
    <w:tmpl w:val="A53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3A6396"/>
    <w:multiLevelType w:val="hybridMultilevel"/>
    <w:tmpl w:val="9CF29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F3C79A6"/>
    <w:multiLevelType w:val="hybridMultilevel"/>
    <w:tmpl w:val="B2F03A4E"/>
    <w:lvl w:ilvl="0" w:tplc="4DF66456">
      <w:start w:val="1"/>
      <w:numFmt w:val="decimal"/>
      <w:lvlText w:val="%1."/>
      <w:lvlJc w:val="left"/>
      <w:pPr>
        <w:ind w:left="360" w:hanging="360"/>
      </w:pPr>
      <w:rPr>
        <w:b w:val="0"/>
        <w:color w:val="auto"/>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10"/>
  </w:num>
  <w:num w:numId="3">
    <w:abstractNumId w:val="2"/>
  </w:num>
  <w:num w:numId="4">
    <w:abstractNumId w:val="7"/>
  </w:num>
  <w:num w:numId="5">
    <w:abstractNumId w:val="6"/>
  </w:num>
  <w:num w:numId="6">
    <w:abstractNumId w:val="4"/>
  </w:num>
  <w:num w:numId="7">
    <w:abstractNumId w:val="1"/>
  </w:num>
  <w:num w:numId="8">
    <w:abstractNumId w:val="8"/>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51EB"/>
    <w:rsid w:val="00017B85"/>
    <w:rsid w:val="00020B09"/>
    <w:rsid w:val="000224BC"/>
    <w:rsid w:val="000228A6"/>
    <w:rsid w:val="000237F6"/>
    <w:rsid w:val="00031A47"/>
    <w:rsid w:val="00032224"/>
    <w:rsid w:val="00033346"/>
    <w:rsid w:val="00034FDD"/>
    <w:rsid w:val="00035AEE"/>
    <w:rsid w:val="00036934"/>
    <w:rsid w:val="00036AC4"/>
    <w:rsid w:val="00037722"/>
    <w:rsid w:val="00040584"/>
    <w:rsid w:val="000423C0"/>
    <w:rsid w:val="00042FF3"/>
    <w:rsid w:val="0004353D"/>
    <w:rsid w:val="000442CD"/>
    <w:rsid w:val="000444D7"/>
    <w:rsid w:val="0004601F"/>
    <w:rsid w:val="000467F8"/>
    <w:rsid w:val="00047EF6"/>
    <w:rsid w:val="00050594"/>
    <w:rsid w:val="00050CE1"/>
    <w:rsid w:val="00052AAF"/>
    <w:rsid w:val="00053CD7"/>
    <w:rsid w:val="00055F0A"/>
    <w:rsid w:val="00057F1A"/>
    <w:rsid w:val="0006081A"/>
    <w:rsid w:val="00060BFA"/>
    <w:rsid w:val="000610DD"/>
    <w:rsid w:val="000627BF"/>
    <w:rsid w:val="000757EE"/>
    <w:rsid w:val="0007702D"/>
    <w:rsid w:val="000771EF"/>
    <w:rsid w:val="000778C2"/>
    <w:rsid w:val="00077F32"/>
    <w:rsid w:val="00080327"/>
    <w:rsid w:val="00083582"/>
    <w:rsid w:val="00083EFC"/>
    <w:rsid w:val="00084D85"/>
    <w:rsid w:val="00085946"/>
    <w:rsid w:val="0009021E"/>
    <w:rsid w:val="00093256"/>
    <w:rsid w:val="000938FC"/>
    <w:rsid w:val="00096937"/>
    <w:rsid w:val="00096C18"/>
    <w:rsid w:val="0009751A"/>
    <w:rsid w:val="00097AAF"/>
    <w:rsid w:val="000A033F"/>
    <w:rsid w:val="000A2A01"/>
    <w:rsid w:val="000A2FDF"/>
    <w:rsid w:val="000A3EA6"/>
    <w:rsid w:val="000A4B09"/>
    <w:rsid w:val="000A569C"/>
    <w:rsid w:val="000A6B4E"/>
    <w:rsid w:val="000A756D"/>
    <w:rsid w:val="000A7CC3"/>
    <w:rsid w:val="000A7E09"/>
    <w:rsid w:val="000B0BD6"/>
    <w:rsid w:val="000B21A4"/>
    <w:rsid w:val="000B2C52"/>
    <w:rsid w:val="000B2E1A"/>
    <w:rsid w:val="000C02CF"/>
    <w:rsid w:val="000C04A8"/>
    <w:rsid w:val="000C0C39"/>
    <w:rsid w:val="000C2026"/>
    <w:rsid w:val="000C26F0"/>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2DC5"/>
    <w:rsid w:val="000E391C"/>
    <w:rsid w:val="000E3A8F"/>
    <w:rsid w:val="000E3FA0"/>
    <w:rsid w:val="000E4251"/>
    <w:rsid w:val="000E7F61"/>
    <w:rsid w:val="000F11AE"/>
    <w:rsid w:val="000F1673"/>
    <w:rsid w:val="000F19A2"/>
    <w:rsid w:val="000F2CE7"/>
    <w:rsid w:val="001011FD"/>
    <w:rsid w:val="00101585"/>
    <w:rsid w:val="00101C1E"/>
    <w:rsid w:val="001026AC"/>
    <w:rsid w:val="0010334F"/>
    <w:rsid w:val="001055EE"/>
    <w:rsid w:val="0010693B"/>
    <w:rsid w:val="0011199F"/>
    <w:rsid w:val="00112769"/>
    <w:rsid w:val="0011339E"/>
    <w:rsid w:val="00113714"/>
    <w:rsid w:val="00115753"/>
    <w:rsid w:val="0011629C"/>
    <w:rsid w:val="0011695F"/>
    <w:rsid w:val="00117D67"/>
    <w:rsid w:val="00120113"/>
    <w:rsid w:val="001205F7"/>
    <w:rsid w:val="0012310F"/>
    <w:rsid w:val="00124A00"/>
    <w:rsid w:val="00124CD4"/>
    <w:rsid w:val="00127AAA"/>
    <w:rsid w:val="001315F0"/>
    <w:rsid w:val="0013190B"/>
    <w:rsid w:val="0013264C"/>
    <w:rsid w:val="00133056"/>
    <w:rsid w:val="00133B2A"/>
    <w:rsid w:val="00133E08"/>
    <w:rsid w:val="0013426C"/>
    <w:rsid w:val="00135679"/>
    <w:rsid w:val="00135ECE"/>
    <w:rsid w:val="001363A4"/>
    <w:rsid w:val="00136E86"/>
    <w:rsid w:val="001372CC"/>
    <w:rsid w:val="00137F59"/>
    <w:rsid w:val="00143CAE"/>
    <w:rsid w:val="0014549C"/>
    <w:rsid w:val="00146CF4"/>
    <w:rsid w:val="00146E2E"/>
    <w:rsid w:val="001475D2"/>
    <w:rsid w:val="0014776D"/>
    <w:rsid w:val="0015192F"/>
    <w:rsid w:val="001528FE"/>
    <w:rsid w:val="00152A85"/>
    <w:rsid w:val="00152FF5"/>
    <w:rsid w:val="001532BF"/>
    <w:rsid w:val="00153671"/>
    <w:rsid w:val="001539C9"/>
    <w:rsid w:val="001546AF"/>
    <w:rsid w:val="00154F4C"/>
    <w:rsid w:val="001556FE"/>
    <w:rsid w:val="001565F7"/>
    <w:rsid w:val="00157E7F"/>
    <w:rsid w:val="00162BBB"/>
    <w:rsid w:val="001645FB"/>
    <w:rsid w:val="00165297"/>
    <w:rsid w:val="001654AC"/>
    <w:rsid w:val="001659DC"/>
    <w:rsid w:val="00165E4E"/>
    <w:rsid w:val="00165EB2"/>
    <w:rsid w:val="00166FAA"/>
    <w:rsid w:val="00170670"/>
    <w:rsid w:val="00172125"/>
    <w:rsid w:val="00173566"/>
    <w:rsid w:val="00175D10"/>
    <w:rsid w:val="001761E2"/>
    <w:rsid w:val="00176ED7"/>
    <w:rsid w:val="00181E0C"/>
    <w:rsid w:val="00183146"/>
    <w:rsid w:val="0018481C"/>
    <w:rsid w:val="001857E0"/>
    <w:rsid w:val="00186C4D"/>
    <w:rsid w:val="00187064"/>
    <w:rsid w:val="001874A8"/>
    <w:rsid w:val="00191E12"/>
    <w:rsid w:val="00192FF2"/>
    <w:rsid w:val="001943FA"/>
    <w:rsid w:val="00194897"/>
    <w:rsid w:val="00194DE8"/>
    <w:rsid w:val="00194E78"/>
    <w:rsid w:val="001951FD"/>
    <w:rsid w:val="001955E3"/>
    <w:rsid w:val="0019602D"/>
    <w:rsid w:val="001970B2"/>
    <w:rsid w:val="0019730D"/>
    <w:rsid w:val="00197724"/>
    <w:rsid w:val="001A0256"/>
    <w:rsid w:val="001A08EC"/>
    <w:rsid w:val="001A2D00"/>
    <w:rsid w:val="001A2EA2"/>
    <w:rsid w:val="001A3579"/>
    <w:rsid w:val="001A4612"/>
    <w:rsid w:val="001A5256"/>
    <w:rsid w:val="001B05A2"/>
    <w:rsid w:val="001B0C4B"/>
    <w:rsid w:val="001B1CAB"/>
    <w:rsid w:val="001B2A88"/>
    <w:rsid w:val="001B418A"/>
    <w:rsid w:val="001B4452"/>
    <w:rsid w:val="001B5A22"/>
    <w:rsid w:val="001B6119"/>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4CAD"/>
    <w:rsid w:val="001D6EDC"/>
    <w:rsid w:val="001E0265"/>
    <w:rsid w:val="001E0306"/>
    <w:rsid w:val="001E046E"/>
    <w:rsid w:val="001E063E"/>
    <w:rsid w:val="001E0B9A"/>
    <w:rsid w:val="001E1867"/>
    <w:rsid w:val="001E1F09"/>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5890"/>
    <w:rsid w:val="001F66D2"/>
    <w:rsid w:val="001F704A"/>
    <w:rsid w:val="00200DF1"/>
    <w:rsid w:val="00200E7B"/>
    <w:rsid w:val="0020104A"/>
    <w:rsid w:val="00201C59"/>
    <w:rsid w:val="00203370"/>
    <w:rsid w:val="0020461B"/>
    <w:rsid w:val="00205A70"/>
    <w:rsid w:val="00205BFF"/>
    <w:rsid w:val="002060E3"/>
    <w:rsid w:val="00206B61"/>
    <w:rsid w:val="00207188"/>
    <w:rsid w:val="00207A40"/>
    <w:rsid w:val="00210383"/>
    <w:rsid w:val="00210701"/>
    <w:rsid w:val="00211542"/>
    <w:rsid w:val="00212449"/>
    <w:rsid w:val="00212D81"/>
    <w:rsid w:val="00214EB3"/>
    <w:rsid w:val="00215C8E"/>
    <w:rsid w:val="00220E6C"/>
    <w:rsid w:val="00221710"/>
    <w:rsid w:val="002218C6"/>
    <w:rsid w:val="00222A55"/>
    <w:rsid w:val="00223473"/>
    <w:rsid w:val="0022373F"/>
    <w:rsid w:val="002238E4"/>
    <w:rsid w:val="002246BC"/>
    <w:rsid w:val="002263FA"/>
    <w:rsid w:val="0022646E"/>
    <w:rsid w:val="00226BF3"/>
    <w:rsid w:val="002304F2"/>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57725"/>
    <w:rsid w:val="002607D3"/>
    <w:rsid w:val="002613DB"/>
    <w:rsid w:val="00261DBD"/>
    <w:rsid w:val="00262491"/>
    <w:rsid w:val="0026321A"/>
    <w:rsid w:val="002634BC"/>
    <w:rsid w:val="0026392E"/>
    <w:rsid w:val="00264D9C"/>
    <w:rsid w:val="0026685E"/>
    <w:rsid w:val="00267465"/>
    <w:rsid w:val="00270A8A"/>
    <w:rsid w:val="00271CD1"/>
    <w:rsid w:val="00272434"/>
    <w:rsid w:val="00273747"/>
    <w:rsid w:val="002744FA"/>
    <w:rsid w:val="002753C8"/>
    <w:rsid w:val="00275648"/>
    <w:rsid w:val="0027605A"/>
    <w:rsid w:val="0027692E"/>
    <w:rsid w:val="002800AA"/>
    <w:rsid w:val="00284C21"/>
    <w:rsid w:val="002857A0"/>
    <w:rsid w:val="00285A2B"/>
    <w:rsid w:val="0028644C"/>
    <w:rsid w:val="002903E8"/>
    <w:rsid w:val="002917D4"/>
    <w:rsid w:val="0029213A"/>
    <w:rsid w:val="00295446"/>
    <w:rsid w:val="002960C6"/>
    <w:rsid w:val="00296DD7"/>
    <w:rsid w:val="0029715A"/>
    <w:rsid w:val="002A1900"/>
    <w:rsid w:val="002A1B2E"/>
    <w:rsid w:val="002A24FE"/>
    <w:rsid w:val="002A2FAA"/>
    <w:rsid w:val="002A3198"/>
    <w:rsid w:val="002A4B23"/>
    <w:rsid w:val="002A5C20"/>
    <w:rsid w:val="002A7D4B"/>
    <w:rsid w:val="002B0CEE"/>
    <w:rsid w:val="002B31BE"/>
    <w:rsid w:val="002B46A1"/>
    <w:rsid w:val="002B6A60"/>
    <w:rsid w:val="002B6BF7"/>
    <w:rsid w:val="002B6E1D"/>
    <w:rsid w:val="002C07E6"/>
    <w:rsid w:val="002C2F3B"/>
    <w:rsid w:val="002C31AF"/>
    <w:rsid w:val="002C322E"/>
    <w:rsid w:val="002C40B5"/>
    <w:rsid w:val="002C416F"/>
    <w:rsid w:val="002C4615"/>
    <w:rsid w:val="002C63B4"/>
    <w:rsid w:val="002C717E"/>
    <w:rsid w:val="002C766D"/>
    <w:rsid w:val="002D02EB"/>
    <w:rsid w:val="002D202C"/>
    <w:rsid w:val="002D218D"/>
    <w:rsid w:val="002D2E73"/>
    <w:rsid w:val="002D35E7"/>
    <w:rsid w:val="002D370E"/>
    <w:rsid w:val="002D40B3"/>
    <w:rsid w:val="002D494F"/>
    <w:rsid w:val="002D4E5C"/>
    <w:rsid w:val="002D55D3"/>
    <w:rsid w:val="002D5CF9"/>
    <w:rsid w:val="002D614A"/>
    <w:rsid w:val="002D688A"/>
    <w:rsid w:val="002E00FE"/>
    <w:rsid w:val="002E032A"/>
    <w:rsid w:val="002E0A88"/>
    <w:rsid w:val="002E14F8"/>
    <w:rsid w:val="002E20B3"/>
    <w:rsid w:val="002E26F6"/>
    <w:rsid w:val="002E2B5A"/>
    <w:rsid w:val="002E3826"/>
    <w:rsid w:val="002E6092"/>
    <w:rsid w:val="002F0115"/>
    <w:rsid w:val="002F0E3A"/>
    <w:rsid w:val="002F1CFA"/>
    <w:rsid w:val="002F1FD5"/>
    <w:rsid w:val="002F387E"/>
    <w:rsid w:val="002F3C43"/>
    <w:rsid w:val="002F58E3"/>
    <w:rsid w:val="002F6F5E"/>
    <w:rsid w:val="00300B42"/>
    <w:rsid w:val="00302172"/>
    <w:rsid w:val="00302465"/>
    <w:rsid w:val="0030368E"/>
    <w:rsid w:val="00304C5A"/>
    <w:rsid w:val="00305286"/>
    <w:rsid w:val="0030619B"/>
    <w:rsid w:val="0030629E"/>
    <w:rsid w:val="003073EE"/>
    <w:rsid w:val="0031030D"/>
    <w:rsid w:val="00310F3E"/>
    <w:rsid w:val="00312569"/>
    <w:rsid w:val="003130C7"/>
    <w:rsid w:val="00315280"/>
    <w:rsid w:val="0031565E"/>
    <w:rsid w:val="0031633C"/>
    <w:rsid w:val="00320901"/>
    <w:rsid w:val="00321D45"/>
    <w:rsid w:val="00324E4C"/>
    <w:rsid w:val="00324F84"/>
    <w:rsid w:val="00327E61"/>
    <w:rsid w:val="00327EBF"/>
    <w:rsid w:val="00330B4C"/>
    <w:rsid w:val="003317F5"/>
    <w:rsid w:val="00333658"/>
    <w:rsid w:val="00333850"/>
    <w:rsid w:val="00333FDD"/>
    <w:rsid w:val="00334012"/>
    <w:rsid w:val="00336245"/>
    <w:rsid w:val="003379BB"/>
    <w:rsid w:val="00340A2F"/>
    <w:rsid w:val="0034331F"/>
    <w:rsid w:val="00344600"/>
    <w:rsid w:val="00346CE4"/>
    <w:rsid w:val="00346EB2"/>
    <w:rsid w:val="003475C7"/>
    <w:rsid w:val="00347F2E"/>
    <w:rsid w:val="00351019"/>
    <w:rsid w:val="003526F8"/>
    <w:rsid w:val="00352939"/>
    <w:rsid w:val="00353AE8"/>
    <w:rsid w:val="0035432A"/>
    <w:rsid w:val="0035583F"/>
    <w:rsid w:val="00355C7A"/>
    <w:rsid w:val="00355FD5"/>
    <w:rsid w:val="00360532"/>
    <w:rsid w:val="00361B96"/>
    <w:rsid w:val="00362DD8"/>
    <w:rsid w:val="00364EF1"/>
    <w:rsid w:val="0036502E"/>
    <w:rsid w:val="0036649B"/>
    <w:rsid w:val="00366613"/>
    <w:rsid w:val="003673BF"/>
    <w:rsid w:val="003674AE"/>
    <w:rsid w:val="003709AF"/>
    <w:rsid w:val="00370AC2"/>
    <w:rsid w:val="0037121D"/>
    <w:rsid w:val="00371FED"/>
    <w:rsid w:val="0037280D"/>
    <w:rsid w:val="00372A09"/>
    <w:rsid w:val="00373AE1"/>
    <w:rsid w:val="0037428E"/>
    <w:rsid w:val="003743D8"/>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509C"/>
    <w:rsid w:val="003A6423"/>
    <w:rsid w:val="003A657B"/>
    <w:rsid w:val="003A692F"/>
    <w:rsid w:val="003A69A0"/>
    <w:rsid w:val="003A7DBB"/>
    <w:rsid w:val="003B0DD6"/>
    <w:rsid w:val="003B2214"/>
    <w:rsid w:val="003B3C98"/>
    <w:rsid w:val="003B5158"/>
    <w:rsid w:val="003B5817"/>
    <w:rsid w:val="003B5847"/>
    <w:rsid w:val="003B63B4"/>
    <w:rsid w:val="003B6E7C"/>
    <w:rsid w:val="003C037F"/>
    <w:rsid w:val="003C0532"/>
    <w:rsid w:val="003C2329"/>
    <w:rsid w:val="003C2441"/>
    <w:rsid w:val="003C2870"/>
    <w:rsid w:val="003C2B35"/>
    <w:rsid w:val="003C40F2"/>
    <w:rsid w:val="003C44EF"/>
    <w:rsid w:val="003C58BF"/>
    <w:rsid w:val="003D248E"/>
    <w:rsid w:val="003D38F1"/>
    <w:rsid w:val="003D3A26"/>
    <w:rsid w:val="003D581B"/>
    <w:rsid w:val="003D67C7"/>
    <w:rsid w:val="003D7A27"/>
    <w:rsid w:val="003E0709"/>
    <w:rsid w:val="003E0A04"/>
    <w:rsid w:val="003E0D44"/>
    <w:rsid w:val="003E0FE5"/>
    <w:rsid w:val="003E2CE2"/>
    <w:rsid w:val="003E2F65"/>
    <w:rsid w:val="003E36E1"/>
    <w:rsid w:val="003E582D"/>
    <w:rsid w:val="003E584D"/>
    <w:rsid w:val="003E6FF5"/>
    <w:rsid w:val="003F0058"/>
    <w:rsid w:val="003F06C3"/>
    <w:rsid w:val="003F0EE3"/>
    <w:rsid w:val="003F1400"/>
    <w:rsid w:val="003F2AFE"/>
    <w:rsid w:val="003F33AF"/>
    <w:rsid w:val="003F5BA5"/>
    <w:rsid w:val="003F61F0"/>
    <w:rsid w:val="003F66B0"/>
    <w:rsid w:val="003F6ED0"/>
    <w:rsid w:val="003F76E5"/>
    <w:rsid w:val="003F7BFE"/>
    <w:rsid w:val="00400065"/>
    <w:rsid w:val="00400F22"/>
    <w:rsid w:val="00401C73"/>
    <w:rsid w:val="00401F1A"/>
    <w:rsid w:val="00402B1E"/>
    <w:rsid w:val="00403E7E"/>
    <w:rsid w:val="004046EA"/>
    <w:rsid w:val="00407B91"/>
    <w:rsid w:val="00411E74"/>
    <w:rsid w:val="00413F5C"/>
    <w:rsid w:val="004142B2"/>
    <w:rsid w:val="00415AB8"/>
    <w:rsid w:val="00416C19"/>
    <w:rsid w:val="00416DBB"/>
    <w:rsid w:val="004178B0"/>
    <w:rsid w:val="00420066"/>
    <w:rsid w:val="00422177"/>
    <w:rsid w:val="00422809"/>
    <w:rsid w:val="00422BB1"/>
    <w:rsid w:val="0042397D"/>
    <w:rsid w:val="00423A5C"/>
    <w:rsid w:val="00423ADE"/>
    <w:rsid w:val="004264C2"/>
    <w:rsid w:val="0042690E"/>
    <w:rsid w:val="004270EA"/>
    <w:rsid w:val="00427C8A"/>
    <w:rsid w:val="0043067B"/>
    <w:rsid w:val="0043069D"/>
    <w:rsid w:val="00433B67"/>
    <w:rsid w:val="0043460A"/>
    <w:rsid w:val="00434952"/>
    <w:rsid w:val="00435F8E"/>
    <w:rsid w:val="004368AB"/>
    <w:rsid w:val="004368C2"/>
    <w:rsid w:val="004370D3"/>
    <w:rsid w:val="004423A5"/>
    <w:rsid w:val="00442C25"/>
    <w:rsid w:val="004437ED"/>
    <w:rsid w:val="00444552"/>
    <w:rsid w:val="00445D14"/>
    <w:rsid w:val="004461FF"/>
    <w:rsid w:val="004513CF"/>
    <w:rsid w:val="00451FDC"/>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76E63"/>
    <w:rsid w:val="00480559"/>
    <w:rsid w:val="00482BD5"/>
    <w:rsid w:val="00483FE2"/>
    <w:rsid w:val="00487A93"/>
    <w:rsid w:val="00491AA6"/>
    <w:rsid w:val="00491D6F"/>
    <w:rsid w:val="0049392A"/>
    <w:rsid w:val="00493FC5"/>
    <w:rsid w:val="0049550E"/>
    <w:rsid w:val="004955A4"/>
    <w:rsid w:val="004A09D5"/>
    <w:rsid w:val="004A1BEC"/>
    <w:rsid w:val="004A364F"/>
    <w:rsid w:val="004A46E2"/>
    <w:rsid w:val="004A4BE8"/>
    <w:rsid w:val="004A4F4C"/>
    <w:rsid w:val="004A7F50"/>
    <w:rsid w:val="004B01AF"/>
    <w:rsid w:val="004B0AC3"/>
    <w:rsid w:val="004B1905"/>
    <w:rsid w:val="004B33D1"/>
    <w:rsid w:val="004B42D1"/>
    <w:rsid w:val="004C0C3C"/>
    <w:rsid w:val="004C0E65"/>
    <w:rsid w:val="004C265C"/>
    <w:rsid w:val="004C3150"/>
    <w:rsid w:val="004C37FB"/>
    <w:rsid w:val="004C4FD8"/>
    <w:rsid w:val="004C6757"/>
    <w:rsid w:val="004C77F8"/>
    <w:rsid w:val="004C7A25"/>
    <w:rsid w:val="004D0EF2"/>
    <w:rsid w:val="004D274D"/>
    <w:rsid w:val="004D2F8F"/>
    <w:rsid w:val="004D3BF9"/>
    <w:rsid w:val="004D4252"/>
    <w:rsid w:val="004D487A"/>
    <w:rsid w:val="004D5A5B"/>
    <w:rsid w:val="004D6321"/>
    <w:rsid w:val="004D68F3"/>
    <w:rsid w:val="004D6CF6"/>
    <w:rsid w:val="004D78DA"/>
    <w:rsid w:val="004E0F53"/>
    <w:rsid w:val="004E2C68"/>
    <w:rsid w:val="004E353E"/>
    <w:rsid w:val="004E409D"/>
    <w:rsid w:val="004E466C"/>
    <w:rsid w:val="004E4A5C"/>
    <w:rsid w:val="004F07A5"/>
    <w:rsid w:val="004F1E03"/>
    <w:rsid w:val="004F3D26"/>
    <w:rsid w:val="004F4380"/>
    <w:rsid w:val="004F4DF0"/>
    <w:rsid w:val="004F4FC7"/>
    <w:rsid w:val="004F5ACC"/>
    <w:rsid w:val="004F6B0E"/>
    <w:rsid w:val="00500ECD"/>
    <w:rsid w:val="005030CE"/>
    <w:rsid w:val="00503BDB"/>
    <w:rsid w:val="00504597"/>
    <w:rsid w:val="00504D8B"/>
    <w:rsid w:val="00506CB0"/>
    <w:rsid w:val="00506F90"/>
    <w:rsid w:val="0051042E"/>
    <w:rsid w:val="005116C2"/>
    <w:rsid w:val="005118C9"/>
    <w:rsid w:val="005139DE"/>
    <w:rsid w:val="0051545F"/>
    <w:rsid w:val="00515DD2"/>
    <w:rsid w:val="0052063A"/>
    <w:rsid w:val="005244A8"/>
    <w:rsid w:val="005245BF"/>
    <w:rsid w:val="00525817"/>
    <w:rsid w:val="00526821"/>
    <w:rsid w:val="00526DF6"/>
    <w:rsid w:val="00527057"/>
    <w:rsid w:val="005270DD"/>
    <w:rsid w:val="005275E2"/>
    <w:rsid w:val="0053299D"/>
    <w:rsid w:val="00533849"/>
    <w:rsid w:val="0053557F"/>
    <w:rsid w:val="00536625"/>
    <w:rsid w:val="00536A9D"/>
    <w:rsid w:val="00536FBE"/>
    <w:rsid w:val="00541D4B"/>
    <w:rsid w:val="00543717"/>
    <w:rsid w:val="00543A3B"/>
    <w:rsid w:val="00543F7A"/>
    <w:rsid w:val="005452C2"/>
    <w:rsid w:val="00545864"/>
    <w:rsid w:val="00545BD2"/>
    <w:rsid w:val="00545E7C"/>
    <w:rsid w:val="00547B47"/>
    <w:rsid w:val="00547D0E"/>
    <w:rsid w:val="00550AAA"/>
    <w:rsid w:val="00552C3B"/>
    <w:rsid w:val="00552FD6"/>
    <w:rsid w:val="005543AE"/>
    <w:rsid w:val="00554857"/>
    <w:rsid w:val="00554B59"/>
    <w:rsid w:val="0055532C"/>
    <w:rsid w:val="00555464"/>
    <w:rsid w:val="00555832"/>
    <w:rsid w:val="00555899"/>
    <w:rsid w:val="005558C0"/>
    <w:rsid w:val="00555A99"/>
    <w:rsid w:val="00555C27"/>
    <w:rsid w:val="00557252"/>
    <w:rsid w:val="005610BF"/>
    <w:rsid w:val="005617C3"/>
    <w:rsid w:val="0056262C"/>
    <w:rsid w:val="0056361D"/>
    <w:rsid w:val="00563979"/>
    <w:rsid w:val="00563D97"/>
    <w:rsid w:val="0056489C"/>
    <w:rsid w:val="00564AA2"/>
    <w:rsid w:val="00565AC6"/>
    <w:rsid w:val="005713D7"/>
    <w:rsid w:val="00571832"/>
    <w:rsid w:val="00572CE5"/>
    <w:rsid w:val="00574B15"/>
    <w:rsid w:val="00575FC7"/>
    <w:rsid w:val="00576354"/>
    <w:rsid w:val="005777B1"/>
    <w:rsid w:val="005801AE"/>
    <w:rsid w:val="00581F6C"/>
    <w:rsid w:val="00582251"/>
    <w:rsid w:val="005827F0"/>
    <w:rsid w:val="005832D6"/>
    <w:rsid w:val="00583979"/>
    <w:rsid w:val="00584CBE"/>
    <w:rsid w:val="0058572D"/>
    <w:rsid w:val="00587E7C"/>
    <w:rsid w:val="0059234F"/>
    <w:rsid w:val="00593129"/>
    <w:rsid w:val="0059322F"/>
    <w:rsid w:val="005946CD"/>
    <w:rsid w:val="00596B80"/>
    <w:rsid w:val="005970E5"/>
    <w:rsid w:val="005A20D6"/>
    <w:rsid w:val="005A21E5"/>
    <w:rsid w:val="005A43BD"/>
    <w:rsid w:val="005A52B7"/>
    <w:rsid w:val="005B1039"/>
    <w:rsid w:val="005B109D"/>
    <w:rsid w:val="005B11F9"/>
    <w:rsid w:val="005B12EF"/>
    <w:rsid w:val="005B178B"/>
    <w:rsid w:val="005B1989"/>
    <w:rsid w:val="005B3E89"/>
    <w:rsid w:val="005B5582"/>
    <w:rsid w:val="005B583F"/>
    <w:rsid w:val="005B66C6"/>
    <w:rsid w:val="005B70C8"/>
    <w:rsid w:val="005B743F"/>
    <w:rsid w:val="005B7680"/>
    <w:rsid w:val="005B7E3B"/>
    <w:rsid w:val="005C0ACF"/>
    <w:rsid w:val="005C174F"/>
    <w:rsid w:val="005C1C12"/>
    <w:rsid w:val="005C2CE3"/>
    <w:rsid w:val="005C3058"/>
    <w:rsid w:val="005C5488"/>
    <w:rsid w:val="005C555C"/>
    <w:rsid w:val="005C6E60"/>
    <w:rsid w:val="005D13B3"/>
    <w:rsid w:val="005D1A17"/>
    <w:rsid w:val="005D3260"/>
    <w:rsid w:val="005D418F"/>
    <w:rsid w:val="005D5303"/>
    <w:rsid w:val="005D62E7"/>
    <w:rsid w:val="005D735C"/>
    <w:rsid w:val="005D79B7"/>
    <w:rsid w:val="005E18A3"/>
    <w:rsid w:val="005E32F0"/>
    <w:rsid w:val="005E3826"/>
    <w:rsid w:val="005E3B33"/>
    <w:rsid w:val="005E594B"/>
    <w:rsid w:val="005E5D02"/>
    <w:rsid w:val="005E7CD4"/>
    <w:rsid w:val="005F06A5"/>
    <w:rsid w:val="005F0AF5"/>
    <w:rsid w:val="005F1C20"/>
    <w:rsid w:val="005F1F6C"/>
    <w:rsid w:val="005F2F03"/>
    <w:rsid w:val="005F42DC"/>
    <w:rsid w:val="005F43F5"/>
    <w:rsid w:val="005F524C"/>
    <w:rsid w:val="005F6C28"/>
    <w:rsid w:val="005F78E4"/>
    <w:rsid w:val="0060015C"/>
    <w:rsid w:val="00601655"/>
    <w:rsid w:val="0060183D"/>
    <w:rsid w:val="0060197A"/>
    <w:rsid w:val="00601F9E"/>
    <w:rsid w:val="00602C48"/>
    <w:rsid w:val="00602CC7"/>
    <w:rsid w:val="00602F7F"/>
    <w:rsid w:val="00603957"/>
    <w:rsid w:val="00612820"/>
    <w:rsid w:val="00612C49"/>
    <w:rsid w:val="00613200"/>
    <w:rsid w:val="00615765"/>
    <w:rsid w:val="00616B44"/>
    <w:rsid w:val="00617606"/>
    <w:rsid w:val="0061765F"/>
    <w:rsid w:val="00617B7E"/>
    <w:rsid w:val="006244D6"/>
    <w:rsid w:val="00624D64"/>
    <w:rsid w:val="00630271"/>
    <w:rsid w:val="006304E5"/>
    <w:rsid w:val="00631DAE"/>
    <w:rsid w:val="0063458E"/>
    <w:rsid w:val="00636B97"/>
    <w:rsid w:val="00637FE7"/>
    <w:rsid w:val="006400AB"/>
    <w:rsid w:val="00640437"/>
    <w:rsid w:val="006406F6"/>
    <w:rsid w:val="00641B64"/>
    <w:rsid w:val="006431E9"/>
    <w:rsid w:val="006436C0"/>
    <w:rsid w:val="006445BA"/>
    <w:rsid w:val="00645889"/>
    <w:rsid w:val="00646F33"/>
    <w:rsid w:val="00647630"/>
    <w:rsid w:val="00647D40"/>
    <w:rsid w:val="00653136"/>
    <w:rsid w:val="00654E9C"/>
    <w:rsid w:val="00655369"/>
    <w:rsid w:val="00655400"/>
    <w:rsid w:val="006558BB"/>
    <w:rsid w:val="006558CA"/>
    <w:rsid w:val="00655C67"/>
    <w:rsid w:val="00656767"/>
    <w:rsid w:val="0065706E"/>
    <w:rsid w:val="00657722"/>
    <w:rsid w:val="006609EA"/>
    <w:rsid w:val="00661A69"/>
    <w:rsid w:val="00662035"/>
    <w:rsid w:val="006638C8"/>
    <w:rsid w:val="0066490E"/>
    <w:rsid w:val="006670D6"/>
    <w:rsid w:val="00671844"/>
    <w:rsid w:val="006726BF"/>
    <w:rsid w:val="006737D2"/>
    <w:rsid w:val="00673DF1"/>
    <w:rsid w:val="0067465B"/>
    <w:rsid w:val="00675935"/>
    <w:rsid w:val="00675E39"/>
    <w:rsid w:val="00677E2C"/>
    <w:rsid w:val="00680C2C"/>
    <w:rsid w:val="006813CC"/>
    <w:rsid w:val="006820B8"/>
    <w:rsid w:val="00682613"/>
    <w:rsid w:val="00684E43"/>
    <w:rsid w:val="00686E6C"/>
    <w:rsid w:val="00687A4C"/>
    <w:rsid w:val="00695D3C"/>
    <w:rsid w:val="006962ED"/>
    <w:rsid w:val="0069763B"/>
    <w:rsid w:val="006A0529"/>
    <w:rsid w:val="006A1F03"/>
    <w:rsid w:val="006A2569"/>
    <w:rsid w:val="006A2A2E"/>
    <w:rsid w:val="006A3325"/>
    <w:rsid w:val="006A3BF6"/>
    <w:rsid w:val="006A4384"/>
    <w:rsid w:val="006A6A17"/>
    <w:rsid w:val="006B09B4"/>
    <w:rsid w:val="006B1021"/>
    <w:rsid w:val="006B16D0"/>
    <w:rsid w:val="006B275C"/>
    <w:rsid w:val="006B400D"/>
    <w:rsid w:val="006B5E00"/>
    <w:rsid w:val="006B662C"/>
    <w:rsid w:val="006B66E4"/>
    <w:rsid w:val="006B6E22"/>
    <w:rsid w:val="006B6F12"/>
    <w:rsid w:val="006C03CE"/>
    <w:rsid w:val="006C0E11"/>
    <w:rsid w:val="006C1C8C"/>
    <w:rsid w:val="006C2111"/>
    <w:rsid w:val="006C27F5"/>
    <w:rsid w:val="006C3BA3"/>
    <w:rsid w:val="006C3BD1"/>
    <w:rsid w:val="006D0717"/>
    <w:rsid w:val="006D158E"/>
    <w:rsid w:val="006D2C8C"/>
    <w:rsid w:val="006D5A8F"/>
    <w:rsid w:val="006D5D7A"/>
    <w:rsid w:val="006D6CAE"/>
    <w:rsid w:val="006E0EB7"/>
    <w:rsid w:val="006E121B"/>
    <w:rsid w:val="006E2367"/>
    <w:rsid w:val="006E4EC0"/>
    <w:rsid w:val="006E7542"/>
    <w:rsid w:val="006F0C55"/>
    <w:rsid w:val="006F1D98"/>
    <w:rsid w:val="006F2AFF"/>
    <w:rsid w:val="006F391A"/>
    <w:rsid w:val="006F5CB2"/>
    <w:rsid w:val="006F61E0"/>
    <w:rsid w:val="006F6529"/>
    <w:rsid w:val="006F685F"/>
    <w:rsid w:val="00700D68"/>
    <w:rsid w:val="00700F73"/>
    <w:rsid w:val="0070147C"/>
    <w:rsid w:val="00701807"/>
    <w:rsid w:val="00702543"/>
    <w:rsid w:val="00703526"/>
    <w:rsid w:val="00703731"/>
    <w:rsid w:val="007041C7"/>
    <w:rsid w:val="007051C5"/>
    <w:rsid w:val="007058AE"/>
    <w:rsid w:val="00706631"/>
    <w:rsid w:val="0070784C"/>
    <w:rsid w:val="00710BD7"/>
    <w:rsid w:val="007111DF"/>
    <w:rsid w:val="00711316"/>
    <w:rsid w:val="0071180B"/>
    <w:rsid w:val="00714A3A"/>
    <w:rsid w:val="007151D8"/>
    <w:rsid w:val="00715EC1"/>
    <w:rsid w:val="00716A21"/>
    <w:rsid w:val="00717DD4"/>
    <w:rsid w:val="00717E44"/>
    <w:rsid w:val="00720948"/>
    <w:rsid w:val="00723950"/>
    <w:rsid w:val="00723E89"/>
    <w:rsid w:val="007252A2"/>
    <w:rsid w:val="00726481"/>
    <w:rsid w:val="00726CCA"/>
    <w:rsid w:val="007279CD"/>
    <w:rsid w:val="007301F9"/>
    <w:rsid w:val="00730BB6"/>
    <w:rsid w:val="00730D82"/>
    <w:rsid w:val="00731A40"/>
    <w:rsid w:val="007333C2"/>
    <w:rsid w:val="00735255"/>
    <w:rsid w:val="00736DB3"/>
    <w:rsid w:val="00740B54"/>
    <w:rsid w:val="0074170C"/>
    <w:rsid w:val="00742958"/>
    <w:rsid w:val="00743B4B"/>
    <w:rsid w:val="00744401"/>
    <w:rsid w:val="007458FA"/>
    <w:rsid w:val="00750474"/>
    <w:rsid w:val="0075144B"/>
    <w:rsid w:val="00753DBB"/>
    <w:rsid w:val="007569F7"/>
    <w:rsid w:val="007609B4"/>
    <w:rsid w:val="00760C58"/>
    <w:rsid w:val="007636EE"/>
    <w:rsid w:val="00764660"/>
    <w:rsid w:val="00764EAA"/>
    <w:rsid w:val="00765988"/>
    <w:rsid w:val="007665FA"/>
    <w:rsid w:val="007678B9"/>
    <w:rsid w:val="00771559"/>
    <w:rsid w:val="00772D1D"/>
    <w:rsid w:val="00775856"/>
    <w:rsid w:val="00775D55"/>
    <w:rsid w:val="00776BAE"/>
    <w:rsid w:val="00776BBC"/>
    <w:rsid w:val="00777127"/>
    <w:rsid w:val="00783E23"/>
    <w:rsid w:val="00783E73"/>
    <w:rsid w:val="007871DC"/>
    <w:rsid w:val="0079255D"/>
    <w:rsid w:val="00793D24"/>
    <w:rsid w:val="0079475C"/>
    <w:rsid w:val="007950DF"/>
    <w:rsid w:val="00797770"/>
    <w:rsid w:val="00797E3D"/>
    <w:rsid w:val="007A0434"/>
    <w:rsid w:val="007A05EE"/>
    <w:rsid w:val="007A31C7"/>
    <w:rsid w:val="007A4959"/>
    <w:rsid w:val="007A4CC7"/>
    <w:rsid w:val="007A53B6"/>
    <w:rsid w:val="007A5D18"/>
    <w:rsid w:val="007A61D6"/>
    <w:rsid w:val="007A623C"/>
    <w:rsid w:val="007A72FD"/>
    <w:rsid w:val="007A7661"/>
    <w:rsid w:val="007B0264"/>
    <w:rsid w:val="007B06C5"/>
    <w:rsid w:val="007B0753"/>
    <w:rsid w:val="007B0CCE"/>
    <w:rsid w:val="007B1824"/>
    <w:rsid w:val="007B3BED"/>
    <w:rsid w:val="007B4647"/>
    <w:rsid w:val="007B5DE9"/>
    <w:rsid w:val="007B6060"/>
    <w:rsid w:val="007B6887"/>
    <w:rsid w:val="007B7093"/>
    <w:rsid w:val="007C0AD8"/>
    <w:rsid w:val="007C0B14"/>
    <w:rsid w:val="007C2044"/>
    <w:rsid w:val="007C238A"/>
    <w:rsid w:val="007C2E46"/>
    <w:rsid w:val="007C3624"/>
    <w:rsid w:val="007C646B"/>
    <w:rsid w:val="007C7E4D"/>
    <w:rsid w:val="007D20EE"/>
    <w:rsid w:val="007D28E8"/>
    <w:rsid w:val="007D3210"/>
    <w:rsid w:val="007D408B"/>
    <w:rsid w:val="007D4131"/>
    <w:rsid w:val="007D4413"/>
    <w:rsid w:val="007D55B1"/>
    <w:rsid w:val="007D564E"/>
    <w:rsid w:val="007D59E1"/>
    <w:rsid w:val="007E0F33"/>
    <w:rsid w:val="007E3D8D"/>
    <w:rsid w:val="007E53C1"/>
    <w:rsid w:val="007E5894"/>
    <w:rsid w:val="007E68D0"/>
    <w:rsid w:val="007E6DE1"/>
    <w:rsid w:val="007F04F3"/>
    <w:rsid w:val="007F0778"/>
    <w:rsid w:val="007F078E"/>
    <w:rsid w:val="007F268A"/>
    <w:rsid w:val="007F30A1"/>
    <w:rsid w:val="007F38E6"/>
    <w:rsid w:val="007F3BEB"/>
    <w:rsid w:val="007F3C36"/>
    <w:rsid w:val="007F51B3"/>
    <w:rsid w:val="007F6399"/>
    <w:rsid w:val="007F6E1E"/>
    <w:rsid w:val="007F7077"/>
    <w:rsid w:val="008031D4"/>
    <w:rsid w:val="00803C82"/>
    <w:rsid w:val="00804A92"/>
    <w:rsid w:val="00805DEF"/>
    <w:rsid w:val="00805E6C"/>
    <w:rsid w:val="0080638D"/>
    <w:rsid w:val="008066CD"/>
    <w:rsid w:val="00812D82"/>
    <w:rsid w:val="00813796"/>
    <w:rsid w:val="008145FC"/>
    <w:rsid w:val="008149FE"/>
    <w:rsid w:val="00816941"/>
    <w:rsid w:val="00817892"/>
    <w:rsid w:val="0082172B"/>
    <w:rsid w:val="00822369"/>
    <w:rsid w:val="0082340F"/>
    <w:rsid w:val="008236F1"/>
    <w:rsid w:val="00824646"/>
    <w:rsid w:val="008249C3"/>
    <w:rsid w:val="00824F82"/>
    <w:rsid w:val="00826CD3"/>
    <w:rsid w:val="00826DFF"/>
    <w:rsid w:val="0083005B"/>
    <w:rsid w:val="008306C8"/>
    <w:rsid w:val="00830BB6"/>
    <w:rsid w:val="00830F3A"/>
    <w:rsid w:val="00830F3F"/>
    <w:rsid w:val="00832B09"/>
    <w:rsid w:val="00834CF5"/>
    <w:rsid w:val="00834D58"/>
    <w:rsid w:val="00834D73"/>
    <w:rsid w:val="00835106"/>
    <w:rsid w:val="00835FAC"/>
    <w:rsid w:val="00835FB1"/>
    <w:rsid w:val="00837AC9"/>
    <w:rsid w:val="00840620"/>
    <w:rsid w:val="00840F7F"/>
    <w:rsid w:val="008415AC"/>
    <w:rsid w:val="008418D9"/>
    <w:rsid w:val="00842082"/>
    <w:rsid w:val="00843D58"/>
    <w:rsid w:val="00845430"/>
    <w:rsid w:val="008457A9"/>
    <w:rsid w:val="00846C9B"/>
    <w:rsid w:val="00847D78"/>
    <w:rsid w:val="00850A41"/>
    <w:rsid w:val="008510FD"/>
    <w:rsid w:val="00854698"/>
    <w:rsid w:val="00854F40"/>
    <w:rsid w:val="00855831"/>
    <w:rsid w:val="00855F7C"/>
    <w:rsid w:val="00856C1B"/>
    <w:rsid w:val="00856F70"/>
    <w:rsid w:val="00857960"/>
    <w:rsid w:val="00861A42"/>
    <w:rsid w:val="00862FE7"/>
    <w:rsid w:val="0086316D"/>
    <w:rsid w:val="00864754"/>
    <w:rsid w:val="008669FC"/>
    <w:rsid w:val="008706A3"/>
    <w:rsid w:val="00871997"/>
    <w:rsid w:val="00871C4A"/>
    <w:rsid w:val="00873826"/>
    <w:rsid w:val="00873866"/>
    <w:rsid w:val="00875A2E"/>
    <w:rsid w:val="00876CD0"/>
    <w:rsid w:val="0088044E"/>
    <w:rsid w:val="0088207C"/>
    <w:rsid w:val="008821BE"/>
    <w:rsid w:val="00882889"/>
    <w:rsid w:val="00883103"/>
    <w:rsid w:val="008832FB"/>
    <w:rsid w:val="00883498"/>
    <w:rsid w:val="008848C2"/>
    <w:rsid w:val="00885B58"/>
    <w:rsid w:val="00886F48"/>
    <w:rsid w:val="00887598"/>
    <w:rsid w:val="008875F8"/>
    <w:rsid w:val="0088761F"/>
    <w:rsid w:val="00887AE6"/>
    <w:rsid w:val="00887EC5"/>
    <w:rsid w:val="00890EF4"/>
    <w:rsid w:val="008918AF"/>
    <w:rsid w:val="00891AEE"/>
    <w:rsid w:val="00891E4D"/>
    <w:rsid w:val="00891F6B"/>
    <w:rsid w:val="00891FC6"/>
    <w:rsid w:val="00892618"/>
    <w:rsid w:val="00892F2E"/>
    <w:rsid w:val="00894C92"/>
    <w:rsid w:val="008A11A7"/>
    <w:rsid w:val="008A2804"/>
    <w:rsid w:val="008A4707"/>
    <w:rsid w:val="008A4D59"/>
    <w:rsid w:val="008A75A8"/>
    <w:rsid w:val="008B1E4A"/>
    <w:rsid w:val="008B2102"/>
    <w:rsid w:val="008B4CDB"/>
    <w:rsid w:val="008B58EA"/>
    <w:rsid w:val="008C0393"/>
    <w:rsid w:val="008C07AD"/>
    <w:rsid w:val="008C2D42"/>
    <w:rsid w:val="008C341B"/>
    <w:rsid w:val="008C6147"/>
    <w:rsid w:val="008C6A16"/>
    <w:rsid w:val="008D192B"/>
    <w:rsid w:val="008D3375"/>
    <w:rsid w:val="008D5550"/>
    <w:rsid w:val="008D5EB5"/>
    <w:rsid w:val="008D63C6"/>
    <w:rsid w:val="008D7043"/>
    <w:rsid w:val="008D764B"/>
    <w:rsid w:val="008E000A"/>
    <w:rsid w:val="008E055B"/>
    <w:rsid w:val="008E416E"/>
    <w:rsid w:val="008E4C1A"/>
    <w:rsid w:val="008E50D6"/>
    <w:rsid w:val="008E5B66"/>
    <w:rsid w:val="008E5C4E"/>
    <w:rsid w:val="008F29DF"/>
    <w:rsid w:val="008F2A6E"/>
    <w:rsid w:val="008F45E9"/>
    <w:rsid w:val="008F5572"/>
    <w:rsid w:val="008F67EA"/>
    <w:rsid w:val="008F7F9A"/>
    <w:rsid w:val="00902D9A"/>
    <w:rsid w:val="00903CD3"/>
    <w:rsid w:val="009052E3"/>
    <w:rsid w:val="0090682D"/>
    <w:rsid w:val="0090716D"/>
    <w:rsid w:val="00907B53"/>
    <w:rsid w:val="00907EC4"/>
    <w:rsid w:val="0091024E"/>
    <w:rsid w:val="009103BD"/>
    <w:rsid w:val="009107AA"/>
    <w:rsid w:val="00912BDD"/>
    <w:rsid w:val="0091327D"/>
    <w:rsid w:val="00915877"/>
    <w:rsid w:val="00917380"/>
    <w:rsid w:val="00920D3D"/>
    <w:rsid w:val="00921121"/>
    <w:rsid w:val="009212E3"/>
    <w:rsid w:val="00924F00"/>
    <w:rsid w:val="00925C7E"/>
    <w:rsid w:val="00926919"/>
    <w:rsid w:val="00926E12"/>
    <w:rsid w:val="0093002A"/>
    <w:rsid w:val="00933F39"/>
    <w:rsid w:val="009343C8"/>
    <w:rsid w:val="00934D66"/>
    <w:rsid w:val="00935B9A"/>
    <w:rsid w:val="00936416"/>
    <w:rsid w:val="0093771A"/>
    <w:rsid w:val="0093783E"/>
    <w:rsid w:val="00940B06"/>
    <w:rsid w:val="00941ECB"/>
    <w:rsid w:val="0094206F"/>
    <w:rsid w:val="0094208E"/>
    <w:rsid w:val="00942782"/>
    <w:rsid w:val="00942DDF"/>
    <w:rsid w:val="009433AD"/>
    <w:rsid w:val="0094376D"/>
    <w:rsid w:val="009443FD"/>
    <w:rsid w:val="00945502"/>
    <w:rsid w:val="00945DDF"/>
    <w:rsid w:val="0094664B"/>
    <w:rsid w:val="00946838"/>
    <w:rsid w:val="00947A08"/>
    <w:rsid w:val="009535BF"/>
    <w:rsid w:val="00953847"/>
    <w:rsid w:val="00954AA1"/>
    <w:rsid w:val="009562AE"/>
    <w:rsid w:val="00957708"/>
    <w:rsid w:val="00957E3F"/>
    <w:rsid w:val="0096052B"/>
    <w:rsid w:val="00960C32"/>
    <w:rsid w:val="00961B30"/>
    <w:rsid w:val="00963AE4"/>
    <w:rsid w:val="00963F32"/>
    <w:rsid w:val="00964AC2"/>
    <w:rsid w:val="00965AAD"/>
    <w:rsid w:val="00971C26"/>
    <w:rsid w:val="009722EE"/>
    <w:rsid w:val="009731AA"/>
    <w:rsid w:val="009732B9"/>
    <w:rsid w:val="009733AE"/>
    <w:rsid w:val="0097460B"/>
    <w:rsid w:val="009748FD"/>
    <w:rsid w:val="009766FF"/>
    <w:rsid w:val="00976703"/>
    <w:rsid w:val="009771C3"/>
    <w:rsid w:val="00977396"/>
    <w:rsid w:val="009807D3"/>
    <w:rsid w:val="00982B4A"/>
    <w:rsid w:val="00986DAA"/>
    <w:rsid w:val="00987F38"/>
    <w:rsid w:val="0099024E"/>
    <w:rsid w:val="009905D0"/>
    <w:rsid w:val="0099316A"/>
    <w:rsid w:val="00994356"/>
    <w:rsid w:val="00994A57"/>
    <w:rsid w:val="00996838"/>
    <w:rsid w:val="009A1877"/>
    <w:rsid w:val="009A3364"/>
    <w:rsid w:val="009A3E19"/>
    <w:rsid w:val="009A69D2"/>
    <w:rsid w:val="009A6D32"/>
    <w:rsid w:val="009A7065"/>
    <w:rsid w:val="009B1184"/>
    <w:rsid w:val="009B6273"/>
    <w:rsid w:val="009B6A80"/>
    <w:rsid w:val="009B6F70"/>
    <w:rsid w:val="009B6F7C"/>
    <w:rsid w:val="009B7070"/>
    <w:rsid w:val="009C07E2"/>
    <w:rsid w:val="009C1063"/>
    <w:rsid w:val="009C10C3"/>
    <w:rsid w:val="009C26C2"/>
    <w:rsid w:val="009C2DF8"/>
    <w:rsid w:val="009C352B"/>
    <w:rsid w:val="009C412C"/>
    <w:rsid w:val="009C534A"/>
    <w:rsid w:val="009C5F8A"/>
    <w:rsid w:val="009C7A85"/>
    <w:rsid w:val="009D053D"/>
    <w:rsid w:val="009D0A15"/>
    <w:rsid w:val="009D1BF7"/>
    <w:rsid w:val="009D21C2"/>
    <w:rsid w:val="009D30FD"/>
    <w:rsid w:val="009D33FC"/>
    <w:rsid w:val="009D3EE1"/>
    <w:rsid w:val="009D4625"/>
    <w:rsid w:val="009D4C9E"/>
    <w:rsid w:val="009D4EB8"/>
    <w:rsid w:val="009D5CB8"/>
    <w:rsid w:val="009D5EB3"/>
    <w:rsid w:val="009D6DEC"/>
    <w:rsid w:val="009D71A2"/>
    <w:rsid w:val="009D7345"/>
    <w:rsid w:val="009D7F60"/>
    <w:rsid w:val="009E02EE"/>
    <w:rsid w:val="009E0555"/>
    <w:rsid w:val="009E0822"/>
    <w:rsid w:val="009E4475"/>
    <w:rsid w:val="009E5628"/>
    <w:rsid w:val="009E5640"/>
    <w:rsid w:val="009E6AA9"/>
    <w:rsid w:val="009E6EFC"/>
    <w:rsid w:val="009F19A2"/>
    <w:rsid w:val="009F541F"/>
    <w:rsid w:val="009F56E9"/>
    <w:rsid w:val="009F64D8"/>
    <w:rsid w:val="009F669A"/>
    <w:rsid w:val="00A02238"/>
    <w:rsid w:val="00A147D4"/>
    <w:rsid w:val="00A1785F"/>
    <w:rsid w:val="00A2019B"/>
    <w:rsid w:val="00A2023D"/>
    <w:rsid w:val="00A20865"/>
    <w:rsid w:val="00A22C13"/>
    <w:rsid w:val="00A23686"/>
    <w:rsid w:val="00A23CDD"/>
    <w:rsid w:val="00A25A1E"/>
    <w:rsid w:val="00A260A3"/>
    <w:rsid w:val="00A324FA"/>
    <w:rsid w:val="00A325F2"/>
    <w:rsid w:val="00A3326D"/>
    <w:rsid w:val="00A35034"/>
    <w:rsid w:val="00A35C0A"/>
    <w:rsid w:val="00A40973"/>
    <w:rsid w:val="00A42BBE"/>
    <w:rsid w:val="00A4355E"/>
    <w:rsid w:val="00A450E3"/>
    <w:rsid w:val="00A45272"/>
    <w:rsid w:val="00A461AF"/>
    <w:rsid w:val="00A47CEF"/>
    <w:rsid w:val="00A51604"/>
    <w:rsid w:val="00A54DE8"/>
    <w:rsid w:val="00A55084"/>
    <w:rsid w:val="00A55713"/>
    <w:rsid w:val="00A559BD"/>
    <w:rsid w:val="00A55B61"/>
    <w:rsid w:val="00A56030"/>
    <w:rsid w:val="00A562FD"/>
    <w:rsid w:val="00A57E3B"/>
    <w:rsid w:val="00A600EF"/>
    <w:rsid w:val="00A6145A"/>
    <w:rsid w:val="00A6145C"/>
    <w:rsid w:val="00A619CD"/>
    <w:rsid w:val="00A61CDC"/>
    <w:rsid w:val="00A628CD"/>
    <w:rsid w:val="00A63D1D"/>
    <w:rsid w:val="00A641A0"/>
    <w:rsid w:val="00A6475A"/>
    <w:rsid w:val="00A64883"/>
    <w:rsid w:val="00A660F6"/>
    <w:rsid w:val="00A6639D"/>
    <w:rsid w:val="00A671BF"/>
    <w:rsid w:val="00A673E7"/>
    <w:rsid w:val="00A676CD"/>
    <w:rsid w:val="00A67B03"/>
    <w:rsid w:val="00A705AC"/>
    <w:rsid w:val="00A708BF"/>
    <w:rsid w:val="00A7278E"/>
    <w:rsid w:val="00A7284D"/>
    <w:rsid w:val="00A73C48"/>
    <w:rsid w:val="00A73C5C"/>
    <w:rsid w:val="00A7464C"/>
    <w:rsid w:val="00A756E0"/>
    <w:rsid w:val="00A80FDB"/>
    <w:rsid w:val="00A8111F"/>
    <w:rsid w:val="00A81360"/>
    <w:rsid w:val="00A8180E"/>
    <w:rsid w:val="00A8296A"/>
    <w:rsid w:val="00A82FCC"/>
    <w:rsid w:val="00A84068"/>
    <w:rsid w:val="00A85663"/>
    <w:rsid w:val="00A86697"/>
    <w:rsid w:val="00A86C37"/>
    <w:rsid w:val="00A86E76"/>
    <w:rsid w:val="00A918B6"/>
    <w:rsid w:val="00A9238A"/>
    <w:rsid w:val="00A92F2B"/>
    <w:rsid w:val="00A94AD1"/>
    <w:rsid w:val="00A9510B"/>
    <w:rsid w:val="00A954A0"/>
    <w:rsid w:val="00A95811"/>
    <w:rsid w:val="00A95DD2"/>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4EF7"/>
    <w:rsid w:val="00AB64ED"/>
    <w:rsid w:val="00AB755D"/>
    <w:rsid w:val="00AC0443"/>
    <w:rsid w:val="00AC15AB"/>
    <w:rsid w:val="00AC2CE9"/>
    <w:rsid w:val="00AC46AA"/>
    <w:rsid w:val="00AC5629"/>
    <w:rsid w:val="00AC6E77"/>
    <w:rsid w:val="00AD0595"/>
    <w:rsid w:val="00AD2349"/>
    <w:rsid w:val="00AD48DD"/>
    <w:rsid w:val="00AD54C1"/>
    <w:rsid w:val="00AD6EAF"/>
    <w:rsid w:val="00AE052B"/>
    <w:rsid w:val="00AE084C"/>
    <w:rsid w:val="00AE16DF"/>
    <w:rsid w:val="00AE19A7"/>
    <w:rsid w:val="00AE2AB2"/>
    <w:rsid w:val="00AE3480"/>
    <w:rsid w:val="00AE3F08"/>
    <w:rsid w:val="00AE49D2"/>
    <w:rsid w:val="00AE7999"/>
    <w:rsid w:val="00AF0E5D"/>
    <w:rsid w:val="00AF11FB"/>
    <w:rsid w:val="00AF23F3"/>
    <w:rsid w:val="00AF28EE"/>
    <w:rsid w:val="00AF34A2"/>
    <w:rsid w:val="00AF4248"/>
    <w:rsid w:val="00AF4934"/>
    <w:rsid w:val="00AF537D"/>
    <w:rsid w:val="00AF5AF8"/>
    <w:rsid w:val="00AF5CF2"/>
    <w:rsid w:val="00AF6211"/>
    <w:rsid w:val="00AF64C9"/>
    <w:rsid w:val="00AF704C"/>
    <w:rsid w:val="00AF7A45"/>
    <w:rsid w:val="00B00026"/>
    <w:rsid w:val="00B00660"/>
    <w:rsid w:val="00B0092E"/>
    <w:rsid w:val="00B01AEF"/>
    <w:rsid w:val="00B03459"/>
    <w:rsid w:val="00B03B23"/>
    <w:rsid w:val="00B047C6"/>
    <w:rsid w:val="00B05BD4"/>
    <w:rsid w:val="00B061E8"/>
    <w:rsid w:val="00B06E67"/>
    <w:rsid w:val="00B0784C"/>
    <w:rsid w:val="00B10189"/>
    <w:rsid w:val="00B11563"/>
    <w:rsid w:val="00B13E6C"/>
    <w:rsid w:val="00B1638C"/>
    <w:rsid w:val="00B16929"/>
    <w:rsid w:val="00B16AA7"/>
    <w:rsid w:val="00B16AC9"/>
    <w:rsid w:val="00B17287"/>
    <w:rsid w:val="00B172A3"/>
    <w:rsid w:val="00B2091F"/>
    <w:rsid w:val="00B21564"/>
    <w:rsid w:val="00B22696"/>
    <w:rsid w:val="00B2272A"/>
    <w:rsid w:val="00B234C7"/>
    <w:rsid w:val="00B23BF7"/>
    <w:rsid w:val="00B2439D"/>
    <w:rsid w:val="00B252D6"/>
    <w:rsid w:val="00B25501"/>
    <w:rsid w:val="00B25653"/>
    <w:rsid w:val="00B2599B"/>
    <w:rsid w:val="00B321B6"/>
    <w:rsid w:val="00B33996"/>
    <w:rsid w:val="00B33AE6"/>
    <w:rsid w:val="00B33B97"/>
    <w:rsid w:val="00B35117"/>
    <w:rsid w:val="00B36BA5"/>
    <w:rsid w:val="00B370A9"/>
    <w:rsid w:val="00B4054A"/>
    <w:rsid w:val="00B41C75"/>
    <w:rsid w:val="00B42EC1"/>
    <w:rsid w:val="00B43E3E"/>
    <w:rsid w:val="00B4473E"/>
    <w:rsid w:val="00B4624C"/>
    <w:rsid w:val="00B46BAD"/>
    <w:rsid w:val="00B50927"/>
    <w:rsid w:val="00B522E2"/>
    <w:rsid w:val="00B53F12"/>
    <w:rsid w:val="00B545BF"/>
    <w:rsid w:val="00B55572"/>
    <w:rsid w:val="00B55E8B"/>
    <w:rsid w:val="00B605FB"/>
    <w:rsid w:val="00B6062B"/>
    <w:rsid w:val="00B61AAD"/>
    <w:rsid w:val="00B62070"/>
    <w:rsid w:val="00B6226E"/>
    <w:rsid w:val="00B62AA9"/>
    <w:rsid w:val="00B63C24"/>
    <w:rsid w:val="00B63CE6"/>
    <w:rsid w:val="00B63F67"/>
    <w:rsid w:val="00B642B7"/>
    <w:rsid w:val="00B667F0"/>
    <w:rsid w:val="00B6797B"/>
    <w:rsid w:val="00B67C6C"/>
    <w:rsid w:val="00B7387F"/>
    <w:rsid w:val="00B751AD"/>
    <w:rsid w:val="00B768CB"/>
    <w:rsid w:val="00B7775B"/>
    <w:rsid w:val="00B81B16"/>
    <w:rsid w:val="00B82590"/>
    <w:rsid w:val="00B838A3"/>
    <w:rsid w:val="00B84E83"/>
    <w:rsid w:val="00B84EF9"/>
    <w:rsid w:val="00B8556F"/>
    <w:rsid w:val="00B856CE"/>
    <w:rsid w:val="00B866A8"/>
    <w:rsid w:val="00B874EA"/>
    <w:rsid w:val="00B90849"/>
    <w:rsid w:val="00B90ABB"/>
    <w:rsid w:val="00B91C8B"/>
    <w:rsid w:val="00B93464"/>
    <w:rsid w:val="00B944FA"/>
    <w:rsid w:val="00B96300"/>
    <w:rsid w:val="00B96458"/>
    <w:rsid w:val="00B9646D"/>
    <w:rsid w:val="00B96C27"/>
    <w:rsid w:val="00B97A3D"/>
    <w:rsid w:val="00B97AC9"/>
    <w:rsid w:val="00BA0432"/>
    <w:rsid w:val="00BA0C26"/>
    <w:rsid w:val="00BA3762"/>
    <w:rsid w:val="00BA440F"/>
    <w:rsid w:val="00BA4E84"/>
    <w:rsid w:val="00BA6C8D"/>
    <w:rsid w:val="00BA747A"/>
    <w:rsid w:val="00BA7487"/>
    <w:rsid w:val="00BB1335"/>
    <w:rsid w:val="00BB1676"/>
    <w:rsid w:val="00BB1D12"/>
    <w:rsid w:val="00BB3F84"/>
    <w:rsid w:val="00BB5391"/>
    <w:rsid w:val="00BB6BF4"/>
    <w:rsid w:val="00BB7BD7"/>
    <w:rsid w:val="00BC206F"/>
    <w:rsid w:val="00BC3861"/>
    <w:rsid w:val="00BC3925"/>
    <w:rsid w:val="00BC4A5E"/>
    <w:rsid w:val="00BC5152"/>
    <w:rsid w:val="00BC5671"/>
    <w:rsid w:val="00BC72DD"/>
    <w:rsid w:val="00BC76DB"/>
    <w:rsid w:val="00BD02FD"/>
    <w:rsid w:val="00BD0FD1"/>
    <w:rsid w:val="00BD1185"/>
    <w:rsid w:val="00BD3E52"/>
    <w:rsid w:val="00BD4509"/>
    <w:rsid w:val="00BD4B69"/>
    <w:rsid w:val="00BD4E16"/>
    <w:rsid w:val="00BD50B9"/>
    <w:rsid w:val="00BD5AF7"/>
    <w:rsid w:val="00BD6817"/>
    <w:rsid w:val="00BD76D0"/>
    <w:rsid w:val="00BE0F4D"/>
    <w:rsid w:val="00BE22C9"/>
    <w:rsid w:val="00BE24E5"/>
    <w:rsid w:val="00BE34D3"/>
    <w:rsid w:val="00BE4EB3"/>
    <w:rsid w:val="00BE5CAB"/>
    <w:rsid w:val="00BE6883"/>
    <w:rsid w:val="00BE7805"/>
    <w:rsid w:val="00BE7D91"/>
    <w:rsid w:val="00BF1359"/>
    <w:rsid w:val="00BF4567"/>
    <w:rsid w:val="00BF49C3"/>
    <w:rsid w:val="00BF4CA6"/>
    <w:rsid w:val="00BF4F45"/>
    <w:rsid w:val="00BF5408"/>
    <w:rsid w:val="00BF694A"/>
    <w:rsid w:val="00C00F2C"/>
    <w:rsid w:val="00C01AAB"/>
    <w:rsid w:val="00C025A8"/>
    <w:rsid w:val="00C0302A"/>
    <w:rsid w:val="00C03A2B"/>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1B17"/>
    <w:rsid w:val="00C2344C"/>
    <w:rsid w:val="00C245EB"/>
    <w:rsid w:val="00C25861"/>
    <w:rsid w:val="00C25AC0"/>
    <w:rsid w:val="00C268C5"/>
    <w:rsid w:val="00C26AD7"/>
    <w:rsid w:val="00C3020A"/>
    <w:rsid w:val="00C31598"/>
    <w:rsid w:val="00C31A8A"/>
    <w:rsid w:val="00C32429"/>
    <w:rsid w:val="00C33E7D"/>
    <w:rsid w:val="00C33FCC"/>
    <w:rsid w:val="00C34087"/>
    <w:rsid w:val="00C34444"/>
    <w:rsid w:val="00C34D9B"/>
    <w:rsid w:val="00C37144"/>
    <w:rsid w:val="00C415DE"/>
    <w:rsid w:val="00C41E61"/>
    <w:rsid w:val="00C42A53"/>
    <w:rsid w:val="00C42EB6"/>
    <w:rsid w:val="00C43788"/>
    <w:rsid w:val="00C43903"/>
    <w:rsid w:val="00C44AF0"/>
    <w:rsid w:val="00C4632F"/>
    <w:rsid w:val="00C4662C"/>
    <w:rsid w:val="00C469BD"/>
    <w:rsid w:val="00C533DD"/>
    <w:rsid w:val="00C5350D"/>
    <w:rsid w:val="00C54543"/>
    <w:rsid w:val="00C56107"/>
    <w:rsid w:val="00C5651F"/>
    <w:rsid w:val="00C56C63"/>
    <w:rsid w:val="00C56DC8"/>
    <w:rsid w:val="00C56FA7"/>
    <w:rsid w:val="00C60F97"/>
    <w:rsid w:val="00C6250F"/>
    <w:rsid w:val="00C63BAC"/>
    <w:rsid w:val="00C676A8"/>
    <w:rsid w:val="00C709D5"/>
    <w:rsid w:val="00C719FA"/>
    <w:rsid w:val="00C7312C"/>
    <w:rsid w:val="00C73F81"/>
    <w:rsid w:val="00C74406"/>
    <w:rsid w:val="00C7590D"/>
    <w:rsid w:val="00C76A3A"/>
    <w:rsid w:val="00C82F39"/>
    <w:rsid w:val="00C841CF"/>
    <w:rsid w:val="00C84475"/>
    <w:rsid w:val="00C865C0"/>
    <w:rsid w:val="00C872FD"/>
    <w:rsid w:val="00C87381"/>
    <w:rsid w:val="00C90AB3"/>
    <w:rsid w:val="00C91318"/>
    <w:rsid w:val="00C94AD1"/>
    <w:rsid w:val="00C95433"/>
    <w:rsid w:val="00C95667"/>
    <w:rsid w:val="00C97AA4"/>
    <w:rsid w:val="00C97BC4"/>
    <w:rsid w:val="00CA0C2C"/>
    <w:rsid w:val="00CA0EEB"/>
    <w:rsid w:val="00CA17C8"/>
    <w:rsid w:val="00CA27D5"/>
    <w:rsid w:val="00CA2D0F"/>
    <w:rsid w:val="00CA4E57"/>
    <w:rsid w:val="00CA5D9B"/>
    <w:rsid w:val="00CA5E0E"/>
    <w:rsid w:val="00CA60EF"/>
    <w:rsid w:val="00CB15E2"/>
    <w:rsid w:val="00CB1744"/>
    <w:rsid w:val="00CB21B9"/>
    <w:rsid w:val="00CB22FD"/>
    <w:rsid w:val="00CB24A5"/>
    <w:rsid w:val="00CB2816"/>
    <w:rsid w:val="00CB2B3F"/>
    <w:rsid w:val="00CB2DE0"/>
    <w:rsid w:val="00CB3345"/>
    <w:rsid w:val="00CB4614"/>
    <w:rsid w:val="00CB4E45"/>
    <w:rsid w:val="00CB52A2"/>
    <w:rsid w:val="00CB534A"/>
    <w:rsid w:val="00CB5F43"/>
    <w:rsid w:val="00CB60ED"/>
    <w:rsid w:val="00CB688D"/>
    <w:rsid w:val="00CB6E58"/>
    <w:rsid w:val="00CC1CC2"/>
    <w:rsid w:val="00CC2285"/>
    <w:rsid w:val="00CC41D3"/>
    <w:rsid w:val="00CC4420"/>
    <w:rsid w:val="00CC72F6"/>
    <w:rsid w:val="00CD05F1"/>
    <w:rsid w:val="00CD07DB"/>
    <w:rsid w:val="00CD0D80"/>
    <w:rsid w:val="00CD5ED7"/>
    <w:rsid w:val="00CE069D"/>
    <w:rsid w:val="00CE1B09"/>
    <w:rsid w:val="00CE2B7C"/>
    <w:rsid w:val="00CE2FA8"/>
    <w:rsid w:val="00CE5425"/>
    <w:rsid w:val="00CE5630"/>
    <w:rsid w:val="00CE5C93"/>
    <w:rsid w:val="00CE5CAC"/>
    <w:rsid w:val="00CE612E"/>
    <w:rsid w:val="00CE62D6"/>
    <w:rsid w:val="00CF1271"/>
    <w:rsid w:val="00CF12E4"/>
    <w:rsid w:val="00CF3F8D"/>
    <w:rsid w:val="00CF425D"/>
    <w:rsid w:val="00CF6512"/>
    <w:rsid w:val="00CF7378"/>
    <w:rsid w:val="00CF7618"/>
    <w:rsid w:val="00D00AC8"/>
    <w:rsid w:val="00D01D20"/>
    <w:rsid w:val="00D020E2"/>
    <w:rsid w:val="00D025D6"/>
    <w:rsid w:val="00D05575"/>
    <w:rsid w:val="00D06FAD"/>
    <w:rsid w:val="00D07BEC"/>
    <w:rsid w:val="00D07ED6"/>
    <w:rsid w:val="00D11534"/>
    <w:rsid w:val="00D11D95"/>
    <w:rsid w:val="00D167D5"/>
    <w:rsid w:val="00D207A6"/>
    <w:rsid w:val="00D21E25"/>
    <w:rsid w:val="00D22FBE"/>
    <w:rsid w:val="00D235E0"/>
    <w:rsid w:val="00D2700F"/>
    <w:rsid w:val="00D2742A"/>
    <w:rsid w:val="00D30A4C"/>
    <w:rsid w:val="00D3179A"/>
    <w:rsid w:val="00D328A3"/>
    <w:rsid w:val="00D33C42"/>
    <w:rsid w:val="00D343F6"/>
    <w:rsid w:val="00D35D8D"/>
    <w:rsid w:val="00D37476"/>
    <w:rsid w:val="00D4133C"/>
    <w:rsid w:val="00D41410"/>
    <w:rsid w:val="00D42857"/>
    <w:rsid w:val="00D4683A"/>
    <w:rsid w:val="00D50A00"/>
    <w:rsid w:val="00D51E1C"/>
    <w:rsid w:val="00D52B74"/>
    <w:rsid w:val="00D53E7A"/>
    <w:rsid w:val="00D549D4"/>
    <w:rsid w:val="00D5708A"/>
    <w:rsid w:val="00D6342E"/>
    <w:rsid w:val="00D67B97"/>
    <w:rsid w:val="00D67DE1"/>
    <w:rsid w:val="00D70452"/>
    <w:rsid w:val="00D749FA"/>
    <w:rsid w:val="00D7608E"/>
    <w:rsid w:val="00D773F5"/>
    <w:rsid w:val="00D80B1F"/>
    <w:rsid w:val="00D82F91"/>
    <w:rsid w:val="00D835D7"/>
    <w:rsid w:val="00D83DD4"/>
    <w:rsid w:val="00D83EFA"/>
    <w:rsid w:val="00D84DE1"/>
    <w:rsid w:val="00D85270"/>
    <w:rsid w:val="00D86396"/>
    <w:rsid w:val="00D8645A"/>
    <w:rsid w:val="00D868D8"/>
    <w:rsid w:val="00D9071B"/>
    <w:rsid w:val="00D90C07"/>
    <w:rsid w:val="00D92E47"/>
    <w:rsid w:val="00D94DB5"/>
    <w:rsid w:val="00D94FB1"/>
    <w:rsid w:val="00D95B12"/>
    <w:rsid w:val="00D96A67"/>
    <w:rsid w:val="00D9781D"/>
    <w:rsid w:val="00D9784C"/>
    <w:rsid w:val="00D97BC6"/>
    <w:rsid w:val="00DA1CFB"/>
    <w:rsid w:val="00DA1CFF"/>
    <w:rsid w:val="00DA2123"/>
    <w:rsid w:val="00DA53DC"/>
    <w:rsid w:val="00DA57A2"/>
    <w:rsid w:val="00DA6CA3"/>
    <w:rsid w:val="00DA77F9"/>
    <w:rsid w:val="00DB08CB"/>
    <w:rsid w:val="00DB0D9A"/>
    <w:rsid w:val="00DB154D"/>
    <w:rsid w:val="00DB19B3"/>
    <w:rsid w:val="00DB227C"/>
    <w:rsid w:val="00DB2457"/>
    <w:rsid w:val="00DB37F1"/>
    <w:rsid w:val="00DB5220"/>
    <w:rsid w:val="00DB5CB6"/>
    <w:rsid w:val="00DB5ECD"/>
    <w:rsid w:val="00DB60AC"/>
    <w:rsid w:val="00DB6C9E"/>
    <w:rsid w:val="00DB72E8"/>
    <w:rsid w:val="00DB7714"/>
    <w:rsid w:val="00DC2D1C"/>
    <w:rsid w:val="00DC3CB9"/>
    <w:rsid w:val="00DC3D0B"/>
    <w:rsid w:val="00DC44B1"/>
    <w:rsid w:val="00DC4E02"/>
    <w:rsid w:val="00DC5EE8"/>
    <w:rsid w:val="00DC679E"/>
    <w:rsid w:val="00DD2D9E"/>
    <w:rsid w:val="00DD58B2"/>
    <w:rsid w:val="00DD60CE"/>
    <w:rsid w:val="00DD61C9"/>
    <w:rsid w:val="00DD6E63"/>
    <w:rsid w:val="00DE0CB9"/>
    <w:rsid w:val="00DE15C7"/>
    <w:rsid w:val="00DE28C6"/>
    <w:rsid w:val="00DE3A1E"/>
    <w:rsid w:val="00DE6486"/>
    <w:rsid w:val="00DE7706"/>
    <w:rsid w:val="00DE7DB8"/>
    <w:rsid w:val="00DF250B"/>
    <w:rsid w:val="00DF2857"/>
    <w:rsid w:val="00DF2B40"/>
    <w:rsid w:val="00DF320C"/>
    <w:rsid w:val="00DF6576"/>
    <w:rsid w:val="00DF692A"/>
    <w:rsid w:val="00DF6A5E"/>
    <w:rsid w:val="00DF6AEB"/>
    <w:rsid w:val="00E00266"/>
    <w:rsid w:val="00E00F8F"/>
    <w:rsid w:val="00E011B0"/>
    <w:rsid w:val="00E03633"/>
    <w:rsid w:val="00E03C9C"/>
    <w:rsid w:val="00E03D14"/>
    <w:rsid w:val="00E069D6"/>
    <w:rsid w:val="00E06E30"/>
    <w:rsid w:val="00E102F2"/>
    <w:rsid w:val="00E104CA"/>
    <w:rsid w:val="00E10861"/>
    <w:rsid w:val="00E1146C"/>
    <w:rsid w:val="00E11C5C"/>
    <w:rsid w:val="00E124DE"/>
    <w:rsid w:val="00E12571"/>
    <w:rsid w:val="00E13DFF"/>
    <w:rsid w:val="00E14BD1"/>
    <w:rsid w:val="00E15778"/>
    <w:rsid w:val="00E15809"/>
    <w:rsid w:val="00E15ED2"/>
    <w:rsid w:val="00E1655C"/>
    <w:rsid w:val="00E25694"/>
    <w:rsid w:val="00E25B37"/>
    <w:rsid w:val="00E27983"/>
    <w:rsid w:val="00E27EEE"/>
    <w:rsid w:val="00E30AA6"/>
    <w:rsid w:val="00E30E42"/>
    <w:rsid w:val="00E31497"/>
    <w:rsid w:val="00E32052"/>
    <w:rsid w:val="00E323B1"/>
    <w:rsid w:val="00E34ED6"/>
    <w:rsid w:val="00E36FCD"/>
    <w:rsid w:val="00E3736F"/>
    <w:rsid w:val="00E378E9"/>
    <w:rsid w:val="00E400D7"/>
    <w:rsid w:val="00E41E8E"/>
    <w:rsid w:val="00E455F4"/>
    <w:rsid w:val="00E45D78"/>
    <w:rsid w:val="00E45DC2"/>
    <w:rsid w:val="00E46709"/>
    <w:rsid w:val="00E47FCD"/>
    <w:rsid w:val="00E51174"/>
    <w:rsid w:val="00E51766"/>
    <w:rsid w:val="00E527B1"/>
    <w:rsid w:val="00E55607"/>
    <w:rsid w:val="00E5702A"/>
    <w:rsid w:val="00E57D39"/>
    <w:rsid w:val="00E61D2C"/>
    <w:rsid w:val="00E62AA0"/>
    <w:rsid w:val="00E62C0D"/>
    <w:rsid w:val="00E631F7"/>
    <w:rsid w:val="00E63BF7"/>
    <w:rsid w:val="00E64265"/>
    <w:rsid w:val="00E65833"/>
    <w:rsid w:val="00E65B58"/>
    <w:rsid w:val="00E661B9"/>
    <w:rsid w:val="00E70B00"/>
    <w:rsid w:val="00E7199C"/>
    <w:rsid w:val="00E7213B"/>
    <w:rsid w:val="00E72DA6"/>
    <w:rsid w:val="00E74088"/>
    <w:rsid w:val="00E750BF"/>
    <w:rsid w:val="00E77899"/>
    <w:rsid w:val="00E778B8"/>
    <w:rsid w:val="00E81427"/>
    <w:rsid w:val="00E81660"/>
    <w:rsid w:val="00E816CC"/>
    <w:rsid w:val="00E82B9C"/>
    <w:rsid w:val="00E840E6"/>
    <w:rsid w:val="00E8431B"/>
    <w:rsid w:val="00E84DCA"/>
    <w:rsid w:val="00E8549F"/>
    <w:rsid w:val="00E8611B"/>
    <w:rsid w:val="00E86ACD"/>
    <w:rsid w:val="00E87D06"/>
    <w:rsid w:val="00E91DE2"/>
    <w:rsid w:val="00E91F92"/>
    <w:rsid w:val="00E93C33"/>
    <w:rsid w:val="00E946DA"/>
    <w:rsid w:val="00E94930"/>
    <w:rsid w:val="00E94DE4"/>
    <w:rsid w:val="00E95C1A"/>
    <w:rsid w:val="00E96248"/>
    <w:rsid w:val="00E97BFB"/>
    <w:rsid w:val="00EA01F5"/>
    <w:rsid w:val="00EA0AC8"/>
    <w:rsid w:val="00EA12F6"/>
    <w:rsid w:val="00EA190A"/>
    <w:rsid w:val="00EA2558"/>
    <w:rsid w:val="00EA3680"/>
    <w:rsid w:val="00EA3D91"/>
    <w:rsid w:val="00EA5086"/>
    <w:rsid w:val="00EA52CA"/>
    <w:rsid w:val="00EA58A6"/>
    <w:rsid w:val="00EA60AA"/>
    <w:rsid w:val="00EA622E"/>
    <w:rsid w:val="00EB00A7"/>
    <w:rsid w:val="00EB018F"/>
    <w:rsid w:val="00EB05D5"/>
    <w:rsid w:val="00EB0A52"/>
    <w:rsid w:val="00EB212D"/>
    <w:rsid w:val="00EB2EE6"/>
    <w:rsid w:val="00EB4D3B"/>
    <w:rsid w:val="00EB55CE"/>
    <w:rsid w:val="00EC4208"/>
    <w:rsid w:val="00EC59B2"/>
    <w:rsid w:val="00EC5C1D"/>
    <w:rsid w:val="00EC64BF"/>
    <w:rsid w:val="00EC6D4C"/>
    <w:rsid w:val="00EC7BD3"/>
    <w:rsid w:val="00ED2943"/>
    <w:rsid w:val="00ED43B5"/>
    <w:rsid w:val="00ED4503"/>
    <w:rsid w:val="00ED45B9"/>
    <w:rsid w:val="00ED6DD6"/>
    <w:rsid w:val="00EE01E7"/>
    <w:rsid w:val="00EE11D3"/>
    <w:rsid w:val="00EE29FA"/>
    <w:rsid w:val="00EE30D8"/>
    <w:rsid w:val="00EE6088"/>
    <w:rsid w:val="00EE695E"/>
    <w:rsid w:val="00EE6D3A"/>
    <w:rsid w:val="00EE72CE"/>
    <w:rsid w:val="00EE7BFD"/>
    <w:rsid w:val="00EF1439"/>
    <w:rsid w:val="00EF2307"/>
    <w:rsid w:val="00EF3380"/>
    <w:rsid w:val="00EF3E10"/>
    <w:rsid w:val="00EF4826"/>
    <w:rsid w:val="00EF547B"/>
    <w:rsid w:val="00EF5730"/>
    <w:rsid w:val="00EF5934"/>
    <w:rsid w:val="00F004CA"/>
    <w:rsid w:val="00F027FE"/>
    <w:rsid w:val="00F0284C"/>
    <w:rsid w:val="00F037E8"/>
    <w:rsid w:val="00F04120"/>
    <w:rsid w:val="00F04416"/>
    <w:rsid w:val="00F04F97"/>
    <w:rsid w:val="00F055E7"/>
    <w:rsid w:val="00F05A8C"/>
    <w:rsid w:val="00F10CE0"/>
    <w:rsid w:val="00F117F8"/>
    <w:rsid w:val="00F119FC"/>
    <w:rsid w:val="00F12328"/>
    <w:rsid w:val="00F1480F"/>
    <w:rsid w:val="00F14EC7"/>
    <w:rsid w:val="00F17787"/>
    <w:rsid w:val="00F2049E"/>
    <w:rsid w:val="00F207B5"/>
    <w:rsid w:val="00F219D8"/>
    <w:rsid w:val="00F22479"/>
    <w:rsid w:val="00F23431"/>
    <w:rsid w:val="00F2453A"/>
    <w:rsid w:val="00F25B39"/>
    <w:rsid w:val="00F3024C"/>
    <w:rsid w:val="00F316BE"/>
    <w:rsid w:val="00F32B1B"/>
    <w:rsid w:val="00F32B49"/>
    <w:rsid w:val="00F32BB9"/>
    <w:rsid w:val="00F34A33"/>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4EF"/>
    <w:rsid w:val="00F5667D"/>
    <w:rsid w:val="00F56770"/>
    <w:rsid w:val="00F56ABB"/>
    <w:rsid w:val="00F56B18"/>
    <w:rsid w:val="00F57875"/>
    <w:rsid w:val="00F615F0"/>
    <w:rsid w:val="00F61FAC"/>
    <w:rsid w:val="00F620EC"/>
    <w:rsid w:val="00F668F1"/>
    <w:rsid w:val="00F7475F"/>
    <w:rsid w:val="00F76DC6"/>
    <w:rsid w:val="00F81861"/>
    <w:rsid w:val="00F832CB"/>
    <w:rsid w:val="00F83D32"/>
    <w:rsid w:val="00F84FE0"/>
    <w:rsid w:val="00F850F1"/>
    <w:rsid w:val="00F85432"/>
    <w:rsid w:val="00F878FF"/>
    <w:rsid w:val="00F900BB"/>
    <w:rsid w:val="00F91BD0"/>
    <w:rsid w:val="00F947A3"/>
    <w:rsid w:val="00F95005"/>
    <w:rsid w:val="00F953AD"/>
    <w:rsid w:val="00F97731"/>
    <w:rsid w:val="00FA0515"/>
    <w:rsid w:val="00FA061A"/>
    <w:rsid w:val="00FA08DE"/>
    <w:rsid w:val="00FA0FE9"/>
    <w:rsid w:val="00FA6423"/>
    <w:rsid w:val="00FA6B53"/>
    <w:rsid w:val="00FB0805"/>
    <w:rsid w:val="00FB19A9"/>
    <w:rsid w:val="00FB215F"/>
    <w:rsid w:val="00FB2520"/>
    <w:rsid w:val="00FB2E58"/>
    <w:rsid w:val="00FB43A9"/>
    <w:rsid w:val="00FB4767"/>
    <w:rsid w:val="00FB599D"/>
    <w:rsid w:val="00FB6E37"/>
    <w:rsid w:val="00FC00B9"/>
    <w:rsid w:val="00FC1582"/>
    <w:rsid w:val="00FC2596"/>
    <w:rsid w:val="00FC4CAF"/>
    <w:rsid w:val="00FC5626"/>
    <w:rsid w:val="00FD09B9"/>
    <w:rsid w:val="00FD35AE"/>
    <w:rsid w:val="00FD5AB4"/>
    <w:rsid w:val="00FD7948"/>
    <w:rsid w:val="00FE18E4"/>
    <w:rsid w:val="00FE2FF3"/>
    <w:rsid w:val="00FE423D"/>
    <w:rsid w:val="00FE5347"/>
    <w:rsid w:val="00FE53AB"/>
    <w:rsid w:val="00FF284D"/>
    <w:rsid w:val="00FF289B"/>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5"/>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99"/>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5"/>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99"/>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138499059">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73640365">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38133387">
      <w:bodyDiv w:val="1"/>
      <w:marLeft w:val="0"/>
      <w:marRight w:val="0"/>
      <w:marTop w:val="0"/>
      <w:marBottom w:val="0"/>
      <w:divBdr>
        <w:top w:val="none" w:sz="0" w:space="0" w:color="auto"/>
        <w:left w:val="none" w:sz="0" w:space="0" w:color="auto"/>
        <w:bottom w:val="none" w:sz="0" w:space="0" w:color="auto"/>
        <w:right w:val="none" w:sz="0" w:space="0" w:color="auto"/>
      </w:divBdr>
    </w:div>
    <w:div w:id="60669401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915">
      <w:bodyDiv w:val="1"/>
      <w:marLeft w:val="0"/>
      <w:marRight w:val="0"/>
      <w:marTop w:val="0"/>
      <w:marBottom w:val="0"/>
      <w:divBdr>
        <w:top w:val="none" w:sz="0" w:space="0" w:color="auto"/>
        <w:left w:val="none" w:sz="0" w:space="0" w:color="auto"/>
        <w:bottom w:val="none" w:sz="0" w:space="0" w:color="auto"/>
        <w:right w:val="none" w:sz="0" w:space="0" w:color="auto"/>
      </w:divBdr>
    </w:div>
    <w:div w:id="718894459">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817234481">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1074275356">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288">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7702174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89637924">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0972">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75069">
      <w:bodyDiv w:val="1"/>
      <w:marLeft w:val="0"/>
      <w:marRight w:val="0"/>
      <w:marTop w:val="0"/>
      <w:marBottom w:val="0"/>
      <w:divBdr>
        <w:top w:val="none" w:sz="0" w:space="0" w:color="auto"/>
        <w:left w:val="none" w:sz="0" w:space="0" w:color="auto"/>
        <w:bottom w:val="none" w:sz="0" w:space="0" w:color="auto"/>
        <w:right w:val="none" w:sz="0" w:space="0" w:color="auto"/>
      </w:divBdr>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2719">
      <w:bodyDiv w:val="1"/>
      <w:marLeft w:val="0"/>
      <w:marRight w:val="0"/>
      <w:marTop w:val="0"/>
      <w:marBottom w:val="0"/>
      <w:divBdr>
        <w:top w:val="none" w:sz="0" w:space="0" w:color="auto"/>
        <w:left w:val="none" w:sz="0" w:space="0" w:color="auto"/>
        <w:bottom w:val="none" w:sz="0" w:space="0" w:color="auto"/>
        <w:right w:val="none" w:sz="0" w:space="0" w:color="auto"/>
      </w:divBdr>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19904305">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ouncils.gov.uk/our-key-themes/environment/air-qua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ansportxtra.com/publications/local-transport-today/news/49402/we-must-stick-to-eu-air-quality-targets-say-m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node/29466" TargetMode="External"/><Relationship Id="rId5" Type="http://schemas.openxmlformats.org/officeDocument/2006/relationships/settings" Target="settings.xml"/><Relationship Id="rId15" Type="http://schemas.openxmlformats.org/officeDocument/2006/relationships/hyperlink" Target="http://www.wrap.org.uk/content/consistency" TargetMode="External"/><Relationship Id="rId10" Type="http://schemas.openxmlformats.org/officeDocument/2006/relationships/hyperlink" Target="http://www.londoncouncils.gov.uk/our-key-themes/transport/roa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ondoncouncils.gov.uk/our-key-themes/environment/energy-and-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C288-DB37-4C6E-A1B3-6C9FF538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3EFD99D9</Template>
  <TotalTime>6</TotalTime>
  <Pages>9</Pages>
  <Words>3031</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19850</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5</cp:revision>
  <cp:lastPrinted>2016-10-05T12:17:00Z</cp:lastPrinted>
  <dcterms:created xsi:type="dcterms:W3CDTF">2016-10-05T10:19:00Z</dcterms:created>
  <dcterms:modified xsi:type="dcterms:W3CDTF">2016-10-05T12:17:00Z</dcterms:modified>
</cp:coreProperties>
</file>