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664266" w:rsidRP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B905CC">
        <w:rPr>
          <w:rFonts w:ascii="Arial" w:hAnsi="Arial" w:cs="Arial"/>
          <w:b/>
          <w:color w:val="FFFFFF"/>
          <w:sz w:val="28"/>
          <w:szCs w:val="28"/>
        </w:rPr>
        <w:t>Minutes of the London Health and Safety Forum</w:t>
      </w:r>
    </w:p>
    <w:p w:rsidR="00B905CC" w:rsidRP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B905CC" w:rsidRPr="00B905CC" w:rsidRDefault="00B905CC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Date of Meeting: Tuesday 0</w:t>
      </w:r>
      <w:r w:rsidR="006E3318">
        <w:rPr>
          <w:rFonts w:ascii="Arial" w:hAnsi="Arial" w:cs="Arial"/>
          <w:b/>
          <w:sz w:val="24"/>
          <w:szCs w:val="24"/>
        </w:rPr>
        <w:t>1</w:t>
      </w:r>
      <w:r w:rsidRPr="00B905CC">
        <w:rPr>
          <w:rFonts w:ascii="Arial" w:hAnsi="Arial" w:cs="Arial"/>
          <w:b/>
          <w:sz w:val="24"/>
          <w:szCs w:val="24"/>
        </w:rPr>
        <w:t xml:space="preserve"> </w:t>
      </w:r>
      <w:r w:rsidR="006E3318">
        <w:rPr>
          <w:rFonts w:ascii="Arial" w:hAnsi="Arial" w:cs="Arial"/>
          <w:b/>
          <w:sz w:val="24"/>
          <w:szCs w:val="24"/>
        </w:rPr>
        <w:t>December</w:t>
      </w:r>
      <w:r w:rsidR="00CA01FC">
        <w:rPr>
          <w:rFonts w:ascii="Arial" w:hAnsi="Arial" w:cs="Arial"/>
          <w:b/>
          <w:sz w:val="24"/>
          <w:szCs w:val="24"/>
        </w:rPr>
        <w:t xml:space="preserve"> 2015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B905CC">
        <w:rPr>
          <w:rFonts w:ascii="Arial" w:hAnsi="Arial" w:cs="Arial"/>
          <w:b/>
          <w:sz w:val="24"/>
          <w:szCs w:val="24"/>
        </w:rPr>
        <w:t>ime:</w:t>
      </w:r>
      <w:r w:rsidRPr="00B905CC">
        <w:rPr>
          <w:rFonts w:ascii="Arial" w:hAnsi="Arial" w:cs="Arial"/>
          <w:sz w:val="24"/>
          <w:szCs w:val="24"/>
        </w:rPr>
        <w:t xml:space="preserve"> 10:00 to 12.00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Held at</w:t>
      </w:r>
      <w:r>
        <w:rPr>
          <w:rFonts w:ascii="Arial" w:hAnsi="Arial" w:cs="Arial"/>
          <w:sz w:val="24"/>
          <w:szCs w:val="24"/>
        </w:rPr>
        <w:t>: London Councils Offices – Southwark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Room</w:t>
      </w:r>
      <w:r>
        <w:rPr>
          <w:rFonts w:ascii="Arial" w:hAnsi="Arial" w:cs="Arial"/>
          <w:sz w:val="24"/>
          <w:szCs w:val="24"/>
        </w:rPr>
        <w:t>: Meeting Room (</w:t>
      </w:r>
      <w:r w:rsidR="001C3B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: </w:t>
      </w:r>
      <w:r w:rsidR="00880D62">
        <w:rPr>
          <w:rFonts w:ascii="Arial" w:hAnsi="Arial" w:cs="Arial"/>
          <w:sz w:val="24"/>
          <w:szCs w:val="24"/>
        </w:rPr>
        <w:t xml:space="preserve">Justin Tyas </w:t>
      </w:r>
      <w:hyperlink r:id="rId9" w:history="1">
        <w:r w:rsidR="00880D62" w:rsidRPr="00FD0039">
          <w:rPr>
            <w:rStyle w:val="Hyperlink"/>
            <w:rFonts w:ascii="Arial" w:hAnsi="Arial" w:cs="Arial"/>
            <w:sz w:val="24"/>
            <w:szCs w:val="24"/>
          </w:rPr>
          <w:t>Justin.tyas@cityoflondon.gov.uk</w:t>
        </w:r>
      </w:hyperlink>
      <w:r w:rsidR="00FC249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71946" w:rsidRPr="00D300F8" w:rsidRDefault="00071946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905CC" w:rsidRDefault="00B905CC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Present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80D62" w:rsidRPr="002876E1" w:rsidTr="007A75A5">
        <w:tc>
          <w:tcPr>
            <w:tcW w:w="4219" w:type="dxa"/>
          </w:tcPr>
          <w:p w:rsidR="00880D62" w:rsidRPr="00D300F8" w:rsidRDefault="00880D62" w:rsidP="00B905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Melanie Farrow (MF)</w:t>
            </w:r>
          </w:p>
        </w:tc>
        <w:tc>
          <w:tcPr>
            <w:tcW w:w="5245" w:type="dxa"/>
          </w:tcPr>
          <w:p w:rsidR="00880D62" w:rsidRPr="00D300F8" w:rsidRDefault="00880D62" w:rsidP="00B905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Barking and Dagenham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4F28FA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Faint (CF</w:t>
            </w:r>
            <w:r w:rsidR="00D459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Justin Tyas (JT) (Vice Chair)</w:t>
            </w:r>
          </w:p>
          <w:p w:rsidR="00F73477" w:rsidRPr="00D300F8" w:rsidRDefault="00F73477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Chaired the meeting</w:t>
            </w:r>
            <w:r w:rsidR="00FC249D">
              <w:rPr>
                <w:rFonts w:ascii="Arial" w:hAnsi="Arial" w:cs="Arial"/>
                <w:sz w:val="24"/>
                <w:szCs w:val="24"/>
              </w:rPr>
              <w:t xml:space="preserve"> / minute taker.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</w:tr>
      <w:tr w:rsidR="00F73477" w:rsidRPr="002876E1" w:rsidTr="007A75A5">
        <w:tc>
          <w:tcPr>
            <w:tcW w:w="4219" w:type="dxa"/>
          </w:tcPr>
          <w:p w:rsidR="00F73477" w:rsidRPr="00D300F8" w:rsidRDefault="00F73477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Abrahams (RA)</w:t>
            </w:r>
          </w:p>
        </w:tc>
        <w:tc>
          <w:tcPr>
            <w:tcW w:w="5245" w:type="dxa"/>
          </w:tcPr>
          <w:p w:rsidR="00F73477" w:rsidRPr="00D300F8" w:rsidRDefault="00F73477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Emery (SE)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 xml:space="preserve">Lynne </w:t>
            </w:r>
            <w:proofErr w:type="spellStart"/>
            <w:r w:rsidRPr="00D300F8">
              <w:rPr>
                <w:rFonts w:ascii="Arial" w:hAnsi="Arial" w:cs="Arial"/>
                <w:sz w:val="24"/>
                <w:szCs w:val="24"/>
              </w:rPr>
              <w:t>Thorburn</w:t>
            </w:r>
            <w:proofErr w:type="spellEnd"/>
            <w:r w:rsidRPr="00D300F8">
              <w:rPr>
                <w:rFonts w:ascii="Arial" w:hAnsi="Arial" w:cs="Arial"/>
                <w:sz w:val="24"/>
                <w:szCs w:val="24"/>
              </w:rPr>
              <w:t xml:space="preserve"> (LP)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</w:tr>
      <w:tr w:rsidR="004F28FA" w:rsidRPr="002876E1" w:rsidTr="007A75A5">
        <w:tc>
          <w:tcPr>
            <w:tcW w:w="4219" w:type="dxa"/>
          </w:tcPr>
          <w:p w:rsidR="004F28FA" w:rsidRPr="00D300F8" w:rsidRDefault="004F28FA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Terrochaire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(FT)</w:t>
            </w:r>
          </w:p>
        </w:tc>
        <w:tc>
          <w:tcPr>
            <w:tcW w:w="5245" w:type="dxa"/>
          </w:tcPr>
          <w:p w:rsidR="004F28FA" w:rsidRPr="00D300F8" w:rsidRDefault="004F28FA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Mann</w:t>
            </w:r>
            <w:r w:rsidR="004F28FA">
              <w:rPr>
                <w:rFonts w:ascii="Arial" w:hAnsi="Arial" w:cs="Arial"/>
                <w:sz w:val="24"/>
                <w:szCs w:val="24"/>
              </w:rPr>
              <w:t xml:space="preserve"> (GM)</w:t>
            </w:r>
          </w:p>
        </w:tc>
        <w:tc>
          <w:tcPr>
            <w:tcW w:w="5245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Hammersmith &amp; Fulham / RB of Kensington &amp; Chelsea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Austen-Reed</w:t>
            </w:r>
            <w:r w:rsidR="004F28FA">
              <w:rPr>
                <w:rFonts w:ascii="Arial" w:hAnsi="Arial" w:cs="Arial"/>
                <w:sz w:val="24"/>
                <w:szCs w:val="24"/>
              </w:rPr>
              <w:t xml:space="preserve"> (GAR)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Sanders (GS)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Homes</w:t>
            </w:r>
          </w:p>
        </w:tc>
      </w:tr>
      <w:tr w:rsidR="00D459B3" w:rsidRPr="002876E1" w:rsidTr="007A75A5">
        <w:tc>
          <w:tcPr>
            <w:tcW w:w="4219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Woodliffe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(CW)</w:t>
            </w:r>
          </w:p>
        </w:tc>
        <w:tc>
          <w:tcPr>
            <w:tcW w:w="5245" w:type="dxa"/>
          </w:tcPr>
          <w:p w:rsidR="00D459B3" w:rsidRPr="00D300F8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Kingston</w:t>
            </w:r>
          </w:p>
        </w:tc>
      </w:tr>
      <w:tr w:rsidR="00D459B3" w:rsidRPr="00D300F8" w:rsidTr="007A75A5">
        <w:tc>
          <w:tcPr>
            <w:tcW w:w="4219" w:type="dxa"/>
          </w:tcPr>
          <w:p w:rsidR="00D459B3" w:rsidRDefault="004F28FA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Shervin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Nejand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(SN)</w:t>
            </w:r>
          </w:p>
        </w:tc>
        <w:tc>
          <w:tcPr>
            <w:tcW w:w="5245" w:type="dxa"/>
          </w:tcPr>
          <w:p w:rsidR="00D459B3" w:rsidRPr="00D300F8" w:rsidRDefault="004F28FA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Southwark</w:t>
            </w:r>
          </w:p>
        </w:tc>
      </w:tr>
      <w:tr w:rsidR="00D459B3" w:rsidRPr="00D300F8" w:rsidTr="007A75A5">
        <w:tc>
          <w:tcPr>
            <w:tcW w:w="4219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(AW)</w:t>
            </w:r>
          </w:p>
        </w:tc>
        <w:tc>
          <w:tcPr>
            <w:tcW w:w="5245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</w:tr>
      <w:tr w:rsidR="00DE3720" w:rsidRPr="00D300F8" w:rsidTr="007A75A5">
        <w:tc>
          <w:tcPr>
            <w:tcW w:w="4219" w:type="dxa"/>
          </w:tcPr>
          <w:p w:rsidR="00DE3720" w:rsidRDefault="00DE3720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Shah (AS)</w:t>
            </w:r>
          </w:p>
        </w:tc>
        <w:tc>
          <w:tcPr>
            <w:tcW w:w="5245" w:type="dxa"/>
          </w:tcPr>
          <w:p w:rsidR="00DE3720" w:rsidRDefault="00DE3720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</w:tr>
      <w:tr w:rsidR="00D459B3" w:rsidRPr="00D300F8" w:rsidTr="007A75A5">
        <w:tc>
          <w:tcPr>
            <w:tcW w:w="4219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Dempsey (PD)</w:t>
            </w:r>
          </w:p>
        </w:tc>
        <w:tc>
          <w:tcPr>
            <w:tcW w:w="5245" w:type="dxa"/>
          </w:tcPr>
          <w:p w:rsidR="00D459B3" w:rsidRDefault="00D459B3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</w:tr>
      <w:tr w:rsidR="00DE3720" w:rsidRPr="00D300F8" w:rsidTr="007A75A5">
        <w:tc>
          <w:tcPr>
            <w:tcW w:w="4219" w:type="dxa"/>
          </w:tcPr>
          <w:p w:rsidR="00DE3720" w:rsidRDefault="00DE3720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Magdelene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Molecke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(MM)</w:t>
            </w:r>
          </w:p>
        </w:tc>
        <w:tc>
          <w:tcPr>
            <w:tcW w:w="5245" w:type="dxa"/>
          </w:tcPr>
          <w:p w:rsidR="00DE3720" w:rsidRDefault="00DE3720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 – LB not given on attendance sheet</w:t>
            </w:r>
          </w:p>
        </w:tc>
      </w:tr>
    </w:tbl>
    <w:p w:rsidR="00B30A53" w:rsidRPr="00D300F8" w:rsidRDefault="00B30A53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30A53" w:rsidRDefault="00B30A53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30A53">
        <w:rPr>
          <w:rFonts w:ascii="Arial" w:hAnsi="Arial" w:cs="Arial"/>
          <w:b/>
          <w:sz w:val="24"/>
          <w:szCs w:val="24"/>
        </w:rPr>
        <w:t>Invited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911C43" w:rsidRPr="00911C43" w:rsidTr="005D330B">
        <w:tc>
          <w:tcPr>
            <w:tcW w:w="4219" w:type="dxa"/>
          </w:tcPr>
          <w:p w:rsidR="00911C43" w:rsidRPr="006E3318" w:rsidRDefault="006E3318" w:rsidP="00ED20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E3318">
              <w:rPr>
                <w:rFonts w:ascii="Arial" w:hAnsi="Arial" w:cs="Arial"/>
                <w:sz w:val="24"/>
                <w:szCs w:val="24"/>
              </w:rPr>
              <w:t>Jenny Hudson</w:t>
            </w:r>
            <w:r w:rsidR="007A75A5">
              <w:rPr>
                <w:rFonts w:ascii="Arial" w:hAnsi="Arial" w:cs="Arial"/>
                <w:sz w:val="24"/>
                <w:szCs w:val="24"/>
              </w:rPr>
              <w:t xml:space="preserve"> (JH)</w:t>
            </w:r>
          </w:p>
        </w:tc>
        <w:tc>
          <w:tcPr>
            <w:tcW w:w="5245" w:type="dxa"/>
          </w:tcPr>
          <w:p w:rsidR="00071946" w:rsidRPr="00D300F8" w:rsidRDefault="007A75A5" w:rsidP="001C3B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Work and Pensions (</w:t>
            </w:r>
            <w:r w:rsidR="006E3318">
              <w:rPr>
                <w:rFonts w:ascii="Arial" w:hAnsi="Arial" w:cs="Arial"/>
                <w:sz w:val="24"/>
                <w:szCs w:val="24"/>
              </w:rPr>
              <w:t>DWP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E3318" w:rsidRPr="00911C43" w:rsidTr="005D330B">
        <w:tc>
          <w:tcPr>
            <w:tcW w:w="4219" w:type="dxa"/>
          </w:tcPr>
          <w:p w:rsidR="006E3318" w:rsidRPr="006E3318" w:rsidRDefault="007A75A5" w:rsidP="00ED20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(JC)</w:t>
            </w:r>
          </w:p>
        </w:tc>
        <w:tc>
          <w:tcPr>
            <w:tcW w:w="5245" w:type="dxa"/>
          </w:tcPr>
          <w:p w:rsidR="006E3318" w:rsidRPr="00D300F8" w:rsidRDefault="006E3318" w:rsidP="001C3B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DWP</w:t>
            </w:r>
          </w:p>
        </w:tc>
      </w:tr>
      <w:tr w:rsidR="001C3B43" w:rsidRPr="00911C43" w:rsidTr="005D330B">
        <w:trPr>
          <w:trHeight w:val="63"/>
        </w:trPr>
        <w:tc>
          <w:tcPr>
            <w:tcW w:w="4219" w:type="dxa"/>
          </w:tcPr>
          <w:p w:rsidR="001C3B43" w:rsidRPr="00D300F8" w:rsidRDefault="009B7930" w:rsidP="001C3B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Shorte</w:t>
            </w:r>
            <w:r w:rsidR="006E3318">
              <w:rPr>
                <w:rFonts w:ascii="Arial" w:hAnsi="Arial" w:cs="Arial"/>
                <w:sz w:val="24"/>
                <w:szCs w:val="24"/>
              </w:rPr>
              <w:t>n</w:t>
            </w:r>
            <w:r w:rsidR="007A75A5">
              <w:rPr>
                <w:rFonts w:ascii="Arial" w:hAnsi="Arial" w:cs="Arial"/>
                <w:sz w:val="24"/>
                <w:szCs w:val="24"/>
              </w:rPr>
              <w:t xml:space="preserve"> (KS)</w:t>
            </w:r>
          </w:p>
        </w:tc>
        <w:tc>
          <w:tcPr>
            <w:tcW w:w="5245" w:type="dxa"/>
          </w:tcPr>
          <w:p w:rsidR="001C3B43" w:rsidRPr="00D300F8" w:rsidRDefault="007A75A5" w:rsidP="001C3B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</w:t>
            </w:r>
            <w:r w:rsidR="006E3318">
              <w:rPr>
                <w:rFonts w:ascii="Arial" w:hAnsi="Arial" w:cs="Arial"/>
                <w:sz w:val="24"/>
                <w:szCs w:val="24"/>
              </w:rPr>
              <w:t xml:space="preserve"> Inspector</w:t>
            </w:r>
            <w:r>
              <w:rPr>
                <w:rFonts w:ascii="Arial" w:hAnsi="Arial" w:cs="Arial"/>
                <w:sz w:val="24"/>
                <w:szCs w:val="24"/>
              </w:rPr>
              <w:t>, Health and Safety</w:t>
            </w:r>
          </w:p>
        </w:tc>
      </w:tr>
    </w:tbl>
    <w:p w:rsidR="00B30A53" w:rsidRPr="00D300F8" w:rsidRDefault="00B30A53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30A53" w:rsidRDefault="00B30A53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30A53">
        <w:rPr>
          <w:rFonts w:ascii="Arial" w:hAnsi="Arial" w:cs="Arial"/>
          <w:b/>
          <w:sz w:val="24"/>
          <w:szCs w:val="24"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6F081E" w:rsidRPr="002876E1" w:rsidTr="007A75A5">
        <w:tc>
          <w:tcPr>
            <w:tcW w:w="4219" w:type="dxa"/>
          </w:tcPr>
          <w:p w:rsidR="006F081E" w:rsidRPr="00D300F8" w:rsidRDefault="006E3318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Koumi</w:t>
            </w:r>
          </w:p>
        </w:tc>
        <w:tc>
          <w:tcPr>
            <w:tcW w:w="5245" w:type="dxa"/>
          </w:tcPr>
          <w:p w:rsidR="006F081E" w:rsidRPr="00D300F8" w:rsidRDefault="006E3318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</w:t>
            </w:r>
          </w:p>
        </w:tc>
      </w:tr>
      <w:tr w:rsidR="006F081E" w:rsidRPr="002876E1" w:rsidTr="007A75A5">
        <w:tc>
          <w:tcPr>
            <w:tcW w:w="4219" w:type="dxa"/>
          </w:tcPr>
          <w:p w:rsidR="006F081E" w:rsidRPr="001C3B43" w:rsidRDefault="006F081E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Williams</w:t>
            </w:r>
          </w:p>
        </w:tc>
        <w:tc>
          <w:tcPr>
            <w:tcW w:w="5245" w:type="dxa"/>
          </w:tcPr>
          <w:p w:rsidR="006F081E" w:rsidRPr="001C3B43" w:rsidRDefault="006F081E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</w:tr>
      <w:tr w:rsidR="006F081E" w:rsidRPr="002876E1" w:rsidTr="007A75A5">
        <w:tc>
          <w:tcPr>
            <w:tcW w:w="4219" w:type="dxa"/>
          </w:tcPr>
          <w:p w:rsidR="006F081E" w:rsidRPr="004C05A4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Billy Cassidy</w:t>
            </w:r>
          </w:p>
        </w:tc>
        <w:tc>
          <w:tcPr>
            <w:tcW w:w="5245" w:type="dxa"/>
          </w:tcPr>
          <w:p w:rsidR="006F081E" w:rsidRPr="004C05A4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</w:tr>
      <w:tr w:rsidR="006F081E" w:rsidRPr="002876E1" w:rsidTr="007A75A5">
        <w:trPr>
          <w:trHeight w:val="301"/>
        </w:trPr>
        <w:tc>
          <w:tcPr>
            <w:tcW w:w="4219" w:type="dxa"/>
          </w:tcPr>
          <w:p w:rsidR="006F081E" w:rsidRPr="004C05A4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DiFranco</w:t>
            </w:r>
            <w:proofErr w:type="spellEnd"/>
          </w:p>
        </w:tc>
        <w:tc>
          <w:tcPr>
            <w:tcW w:w="5245" w:type="dxa"/>
          </w:tcPr>
          <w:p w:rsidR="006F081E" w:rsidRPr="004C05A4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Islington</w:t>
            </w:r>
          </w:p>
        </w:tc>
      </w:tr>
      <w:tr w:rsidR="004F28FA" w:rsidRPr="002876E1" w:rsidTr="007A75A5">
        <w:trPr>
          <w:trHeight w:val="301"/>
        </w:trPr>
        <w:tc>
          <w:tcPr>
            <w:tcW w:w="4219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Garioch</w:t>
            </w:r>
            <w:proofErr w:type="spellEnd"/>
          </w:p>
        </w:tc>
        <w:tc>
          <w:tcPr>
            <w:tcW w:w="5245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</w:tr>
      <w:tr w:rsidR="004F28FA" w:rsidRPr="002876E1" w:rsidTr="007A75A5">
        <w:trPr>
          <w:trHeight w:val="301"/>
        </w:trPr>
        <w:tc>
          <w:tcPr>
            <w:tcW w:w="4219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Throssell</w:t>
            </w:r>
            <w:proofErr w:type="spellEnd"/>
          </w:p>
        </w:tc>
        <w:tc>
          <w:tcPr>
            <w:tcW w:w="5245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Wandsworth</w:t>
            </w:r>
            <w:proofErr w:type="spellEnd"/>
          </w:p>
        </w:tc>
      </w:tr>
      <w:tr w:rsidR="004F28FA" w:rsidRPr="002876E1" w:rsidTr="007A75A5">
        <w:trPr>
          <w:trHeight w:val="301"/>
        </w:trPr>
        <w:tc>
          <w:tcPr>
            <w:tcW w:w="4219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Sanandres (Chair)</w:t>
            </w:r>
          </w:p>
        </w:tc>
        <w:tc>
          <w:tcPr>
            <w:tcW w:w="5245" w:type="dxa"/>
          </w:tcPr>
          <w:p w:rsidR="004F28FA" w:rsidRDefault="004F28FA" w:rsidP="006F0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</w:tr>
    </w:tbl>
    <w:p w:rsidR="00917509" w:rsidRDefault="00917509" w:rsidP="00D300F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17509" w:rsidRPr="00924D54" w:rsidRDefault="00917509" w:rsidP="00D300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24C8" w:rsidRPr="00DC24C8" w:rsidRDefault="00DC24C8" w:rsidP="00B905CC">
      <w:pPr>
        <w:pStyle w:val="NoSpacing"/>
        <w:rPr>
          <w:rFonts w:ascii="Arial" w:hAnsi="Arial" w:cs="Arial"/>
          <w:vanish/>
          <w:sz w:val="24"/>
          <w:szCs w:val="24"/>
          <w:spec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64"/>
      </w:tblGrid>
      <w:tr w:rsidR="00A83D4E" w:rsidRPr="00872AD7" w:rsidTr="00CE2D7D">
        <w:tc>
          <w:tcPr>
            <w:tcW w:w="1384" w:type="dxa"/>
            <w:shd w:val="clear" w:color="auto" w:fill="17365D"/>
          </w:tcPr>
          <w:p w:rsidR="00A83D4E" w:rsidRPr="00872AD7" w:rsidRDefault="00DC24C8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A83D4E"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Agenda Item</w:t>
            </w:r>
          </w:p>
        </w:tc>
        <w:tc>
          <w:tcPr>
            <w:tcW w:w="5528" w:type="dxa"/>
            <w:shd w:val="clear" w:color="auto" w:fill="17365D"/>
          </w:tcPr>
          <w:p w:rsidR="00A83D4E" w:rsidRPr="00872AD7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Details and/or action agreed</w:t>
            </w:r>
          </w:p>
        </w:tc>
        <w:tc>
          <w:tcPr>
            <w:tcW w:w="2664" w:type="dxa"/>
            <w:shd w:val="clear" w:color="auto" w:fill="17365D"/>
          </w:tcPr>
          <w:p w:rsidR="00A83D4E" w:rsidRPr="00872AD7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Action for and date</w:t>
            </w:r>
          </w:p>
          <w:p w:rsidR="00A83D4E" w:rsidRPr="00872AD7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BD1C2F" w:rsidRPr="00872AD7" w:rsidTr="00CE2D7D">
        <w:tc>
          <w:tcPr>
            <w:tcW w:w="1384" w:type="dxa"/>
            <w:shd w:val="clear" w:color="auto" w:fill="FFFFFF"/>
          </w:tcPr>
          <w:p w:rsidR="00BD1C2F" w:rsidRPr="00D459B3" w:rsidRDefault="00AC1AE9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B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5528" w:type="dxa"/>
            <w:shd w:val="clear" w:color="auto" w:fill="FFFFFF"/>
          </w:tcPr>
          <w:p w:rsidR="003E41B3" w:rsidRPr="00D459B3" w:rsidRDefault="00AC1AE9" w:rsidP="00872A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9B3">
              <w:rPr>
                <w:rFonts w:ascii="Arial" w:hAnsi="Arial" w:cs="Arial"/>
                <w:b/>
                <w:sz w:val="24"/>
                <w:szCs w:val="24"/>
              </w:rPr>
              <w:t>Open Meeting</w:t>
            </w:r>
          </w:p>
          <w:p w:rsidR="00BD1C2F" w:rsidRPr="00D459B3" w:rsidRDefault="005D330B" w:rsidP="009A0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Tyas (JT</w:t>
            </w:r>
            <w:r w:rsidR="00A57426" w:rsidRPr="00D459B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8096B" w:rsidRPr="00D459B3">
              <w:rPr>
                <w:rFonts w:ascii="Arial" w:hAnsi="Arial" w:cs="Arial"/>
                <w:sz w:val="24"/>
                <w:szCs w:val="24"/>
              </w:rPr>
              <w:t>Chaired the meeting and welcomed everyone.  Apologies were noted.</w:t>
            </w:r>
            <w:r>
              <w:rPr>
                <w:rFonts w:ascii="Arial" w:hAnsi="Arial" w:cs="Arial"/>
                <w:sz w:val="24"/>
                <w:szCs w:val="24"/>
              </w:rPr>
              <w:t xml:space="preserve">  JT also took the minutes.</w:t>
            </w:r>
          </w:p>
          <w:p w:rsidR="00D459B3" w:rsidRPr="00D459B3" w:rsidRDefault="00D459B3" w:rsidP="009A0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59B3" w:rsidRPr="00D459B3" w:rsidRDefault="005D330B" w:rsidP="005D3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JT</w:t>
            </w:r>
            <w:r w:rsidR="00D459B3" w:rsidRPr="00D459B3">
              <w:rPr>
                <w:rFonts w:ascii="Arial" w:hAnsi="Arial" w:cs="Arial"/>
                <w:sz w:val="24"/>
                <w:szCs w:val="24"/>
              </w:rPr>
              <w:t xml:space="preserve"> recorded a note of congratulation</w:t>
            </w:r>
            <w:r>
              <w:rPr>
                <w:rFonts w:ascii="Arial" w:hAnsi="Arial" w:cs="Arial"/>
                <w:sz w:val="24"/>
                <w:szCs w:val="24"/>
              </w:rPr>
              <w:t>s and thank you to Gary Mann</w:t>
            </w:r>
            <w:r w:rsidR="00D459B3" w:rsidRPr="00D459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(GM) (former Vice Chair) who will be staring a new job outside London.</w:t>
            </w:r>
          </w:p>
        </w:tc>
        <w:tc>
          <w:tcPr>
            <w:tcW w:w="2664" w:type="dxa"/>
            <w:shd w:val="clear" w:color="auto" w:fill="FFFFFF"/>
          </w:tcPr>
          <w:p w:rsidR="00BD1C2F" w:rsidRPr="00D459B3" w:rsidRDefault="00BD1C2F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A57426" w:rsidRPr="00872AD7" w:rsidTr="004C05A4">
        <w:trPr>
          <w:trHeight w:val="538"/>
        </w:trPr>
        <w:tc>
          <w:tcPr>
            <w:tcW w:w="1384" w:type="dxa"/>
            <w:shd w:val="clear" w:color="auto" w:fill="FFFFFF"/>
          </w:tcPr>
          <w:p w:rsidR="00A57426" w:rsidRPr="00D459B3" w:rsidRDefault="00A57426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B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5528" w:type="dxa"/>
            <w:shd w:val="clear" w:color="auto" w:fill="FFFFFF"/>
          </w:tcPr>
          <w:p w:rsidR="00A57426" w:rsidRPr="00D459B3" w:rsidRDefault="00A57426" w:rsidP="00872A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9B3">
              <w:rPr>
                <w:rFonts w:ascii="Arial" w:hAnsi="Arial" w:cs="Arial"/>
                <w:b/>
                <w:sz w:val="24"/>
                <w:szCs w:val="24"/>
              </w:rPr>
              <w:t>Minutes of previous meeting</w:t>
            </w:r>
          </w:p>
          <w:p w:rsidR="00A57426" w:rsidRPr="00D459B3" w:rsidRDefault="004C05A4" w:rsidP="004C05A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459B3">
              <w:rPr>
                <w:rFonts w:ascii="Arial" w:hAnsi="Arial" w:cs="Arial"/>
                <w:sz w:val="24"/>
                <w:szCs w:val="24"/>
              </w:rPr>
              <w:t>Agreed</w:t>
            </w:r>
          </w:p>
        </w:tc>
        <w:tc>
          <w:tcPr>
            <w:tcW w:w="2664" w:type="dxa"/>
            <w:shd w:val="clear" w:color="auto" w:fill="FFFFFF"/>
          </w:tcPr>
          <w:p w:rsidR="00A57426" w:rsidRPr="00D459B3" w:rsidRDefault="00A57426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1337DF" w:rsidRPr="00872AD7" w:rsidTr="001337DF">
        <w:trPr>
          <w:trHeight w:val="548"/>
        </w:trPr>
        <w:tc>
          <w:tcPr>
            <w:tcW w:w="1384" w:type="dxa"/>
            <w:shd w:val="clear" w:color="auto" w:fill="FFFFFF"/>
          </w:tcPr>
          <w:p w:rsidR="001337DF" w:rsidRPr="00D459B3" w:rsidRDefault="001337DF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B3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5528" w:type="dxa"/>
            <w:shd w:val="clear" w:color="auto" w:fill="FFFFFF"/>
          </w:tcPr>
          <w:p w:rsidR="001337DF" w:rsidRPr="00D459B3" w:rsidRDefault="001337DF" w:rsidP="00872A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9B3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:rsidR="001337DF" w:rsidRPr="00D459B3" w:rsidRDefault="00757994" w:rsidP="004C05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459B3">
              <w:rPr>
                <w:rFonts w:ascii="Arial" w:hAnsi="Arial" w:cs="Arial"/>
                <w:sz w:val="24"/>
                <w:szCs w:val="24"/>
              </w:rPr>
              <w:t>he H&amp;S Masterclass sche</w:t>
            </w:r>
            <w:r>
              <w:rPr>
                <w:rFonts w:ascii="Arial" w:hAnsi="Arial" w:cs="Arial"/>
                <w:sz w:val="24"/>
                <w:szCs w:val="24"/>
              </w:rPr>
              <w:t>duled for 19 June 2015 was</w:t>
            </w:r>
            <w:r w:rsidR="00D459B3">
              <w:rPr>
                <w:rFonts w:ascii="Arial" w:hAnsi="Arial" w:cs="Arial"/>
                <w:sz w:val="24"/>
                <w:szCs w:val="24"/>
              </w:rPr>
              <w:t xml:space="preserve"> postponed due to lack of take up by Chief Executives.  </w:t>
            </w:r>
            <w:r w:rsidR="00480F0F">
              <w:rPr>
                <w:rFonts w:ascii="Arial" w:hAnsi="Arial" w:cs="Arial"/>
                <w:sz w:val="24"/>
                <w:szCs w:val="24"/>
              </w:rPr>
              <w:t>Oliver Sanandres (</w:t>
            </w:r>
            <w:r w:rsidR="00D459B3">
              <w:rPr>
                <w:rFonts w:ascii="Arial" w:hAnsi="Arial" w:cs="Arial"/>
                <w:sz w:val="24"/>
                <w:szCs w:val="24"/>
              </w:rPr>
              <w:t>OS</w:t>
            </w:r>
            <w:r w:rsidR="00480F0F">
              <w:rPr>
                <w:rFonts w:ascii="Arial" w:hAnsi="Arial" w:cs="Arial"/>
                <w:sz w:val="24"/>
                <w:szCs w:val="24"/>
              </w:rPr>
              <w:t>)</w:t>
            </w:r>
            <w:r w:rsidR="00D45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F0F">
              <w:rPr>
                <w:rFonts w:ascii="Arial" w:hAnsi="Arial" w:cs="Arial"/>
                <w:sz w:val="24"/>
                <w:szCs w:val="24"/>
              </w:rPr>
              <w:t xml:space="preserve">had </w:t>
            </w:r>
            <w:r>
              <w:rPr>
                <w:rFonts w:ascii="Arial" w:hAnsi="Arial" w:cs="Arial"/>
                <w:sz w:val="24"/>
                <w:szCs w:val="24"/>
              </w:rPr>
              <w:t xml:space="preserve">previously </w:t>
            </w:r>
            <w:r w:rsidR="00D459B3">
              <w:rPr>
                <w:rFonts w:ascii="Arial" w:hAnsi="Arial" w:cs="Arial"/>
                <w:sz w:val="24"/>
                <w:szCs w:val="24"/>
              </w:rPr>
              <w:t xml:space="preserve">reported a different approach was being considered with HSE to enable better engagement.  </w:t>
            </w:r>
            <w:r w:rsidR="005B0DBD">
              <w:rPr>
                <w:rFonts w:ascii="Arial" w:hAnsi="Arial" w:cs="Arial"/>
                <w:sz w:val="24"/>
                <w:szCs w:val="24"/>
              </w:rPr>
              <w:t>Contact OS with ideas for taking forward.</w:t>
            </w:r>
          </w:p>
        </w:tc>
        <w:tc>
          <w:tcPr>
            <w:tcW w:w="2664" w:type="dxa"/>
            <w:shd w:val="clear" w:color="auto" w:fill="FFFFFF"/>
          </w:tcPr>
          <w:p w:rsidR="001337DF" w:rsidRDefault="001337DF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B0DBD" w:rsidRDefault="005B0DBD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B0DBD" w:rsidRDefault="005B0DBD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B0DBD" w:rsidRDefault="005B0DBD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B0DBD" w:rsidRDefault="005B0DBD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B0DBD" w:rsidRPr="00D459B3" w:rsidRDefault="005D330B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/ March 2016</w:t>
            </w:r>
          </w:p>
        </w:tc>
      </w:tr>
      <w:tr w:rsidR="00A83D4E" w:rsidRPr="00872AD7" w:rsidTr="00CE2D7D">
        <w:tc>
          <w:tcPr>
            <w:tcW w:w="1384" w:type="dxa"/>
            <w:shd w:val="clear" w:color="auto" w:fill="FFFFFF"/>
          </w:tcPr>
          <w:p w:rsidR="00A83D4E" w:rsidRPr="00215497" w:rsidRDefault="001C16E5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97">
              <w:rPr>
                <w:rFonts w:ascii="Arial" w:hAnsi="Arial" w:cs="Arial"/>
                <w:sz w:val="24"/>
                <w:szCs w:val="24"/>
              </w:rPr>
              <w:t>(4)</w:t>
            </w:r>
          </w:p>
          <w:p w:rsidR="00A83D4E" w:rsidRPr="00215497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A83D4E" w:rsidRDefault="003E41B3" w:rsidP="00872A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497"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  <w:bookmarkStart w:id="0" w:name="_MON_1516101288"/>
          <w:bookmarkEnd w:id="0"/>
          <w:p w:rsidR="007A75A5" w:rsidRPr="00215497" w:rsidRDefault="007A75A5" w:rsidP="00872A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1532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65pt;height:47.85pt" o:ole="">
                  <v:imagedata r:id="rId10" o:title=""/>
                </v:shape>
                <o:OLEObject Type="Embed" ProgID="PowerPoint.Show.12" ShapeID="_x0000_i1029" DrawAspect="Icon" ObjectID="_1516102478" r:id="rId11"/>
              </w:object>
            </w:r>
          </w:p>
          <w:p w:rsidR="00006B6D" w:rsidRPr="007A75A5" w:rsidRDefault="00006B6D" w:rsidP="00006B6D">
            <w:pPr>
              <w:rPr>
                <w:rFonts w:ascii="Arial" w:hAnsi="Arial" w:cs="Arial"/>
                <w:sz w:val="24"/>
                <w:szCs w:val="24"/>
              </w:rPr>
            </w:pPr>
            <w:r w:rsidRPr="007A75A5">
              <w:rPr>
                <w:rFonts w:ascii="Arial" w:hAnsi="Arial" w:cs="Arial"/>
                <w:sz w:val="24"/>
                <w:szCs w:val="24"/>
              </w:rPr>
              <w:t xml:space="preserve">Jenny Hudson </w:t>
            </w:r>
            <w:r w:rsidR="007A75A5" w:rsidRPr="007A75A5">
              <w:rPr>
                <w:rFonts w:ascii="Arial" w:hAnsi="Arial" w:cs="Arial"/>
                <w:sz w:val="24"/>
                <w:szCs w:val="24"/>
              </w:rPr>
              <w:t xml:space="preserve">(JH) </w:t>
            </w:r>
            <w:r w:rsidRPr="007A75A5">
              <w:rPr>
                <w:rFonts w:ascii="Arial" w:hAnsi="Arial" w:cs="Arial"/>
                <w:sz w:val="24"/>
                <w:szCs w:val="24"/>
              </w:rPr>
              <w:t>and</w:t>
            </w:r>
            <w:r w:rsidR="007A75A5" w:rsidRPr="007A7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75A5">
              <w:rPr>
                <w:rFonts w:ascii="Arial" w:hAnsi="Arial" w:cs="Arial"/>
                <w:sz w:val="24"/>
                <w:szCs w:val="24"/>
              </w:rPr>
              <w:t>Jenita</w:t>
            </w:r>
            <w:proofErr w:type="spellEnd"/>
            <w:r w:rsidR="007A75A5" w:rsidRPr="007A7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75A5">
              <w:rPr>
                <w:rFonts w:ascii="Arial" w:hAnsi="Arial" w:cs="Arial"/>
                <w:sz w:val="24"/>
                <w:szCs w:val="24"/>
              </w:rPr>
              <w:t>Chelva</w:t>
            </w:r>
            <w:proofErr w:type="spellEnd"/>
            <w:r w:rsidR="007A75A5">
              <w:rPr>
                <w:rFonts w:ascii="Arial" w:hAnsi="Arial" w:cs="Arial"/>
                <w:sz w:val="24"/>
                <w:szCs w:val="24"/>
              </w:rPr>
              <w:t xml:space="preserve"> (JC</w:t>
            </w:r>
            <w:r w:rsidR="007A75A5" w:rsidRPr="007A75A5">
              <w:rPr>
                <w:rFonts w:ascii="Arial" w:hAnsi="Arial" w:cs="Arial"/>
                <w:sz w:val="24"/>
                <w:szCs w:val="24"/>
              </w:rPr>
              <w:t>), DWP, gave a short presentation and invited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discuss</w:t>
            </w:r>
            <w:r w:rsidR="007A75A5" w:rsidRPr="007A75A5">
              <w:rPr>
                <w:rFonts w:ascii="Arial" w:hAnsi="Arial" w:cs="Arial"/>
                <w:sz w:val="24"/>
                <w:szCs w:val="24"/>
              </w:rPr>
              <w:t xml:space="preserve">ion on </w:t>
            </w:r>
            <w:r w:rsidRPr="007A75A5">
              <w:rPr>
                <w:rFonts w:ascii="Arial" w:hAnsi="Arial" w:cs="Arial"/>
                <w:sz w:val="24"/>
                <w:szCs w:val="24"/>
              </w:rPr>
              <w:t>the following areas:</w:t>
            </w:r>
          </w:p>
          <w:p w:rsidR="00006B6D" w:rsidRPr="007A75A5" w:rsidRDefault="00006B6D" w:rsidP="0000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5A5">
              <w:rPr>
                <w:rFonts w:ascii="Arial" w:hAnsi="Arial" w:cs="Arial"/>
                <w:sz w:val="24"/>
                <w:szCs w:val="24"/>
                <w:u w:val="single"/>
              </w:rPr>
              <w:t>Recruitment</w:t>
            </w:r>
            <w:r w:rsidR="007A75A5">
              <w:rPr>
                <w:rFonts w:ascii="Arial" w:hAnsi="Arial" w:cs="Arial"/>
                <w:sz w:val="24"/>
                <w:szCs w:val="24"/>
              </w:rPr>
              <w:t>: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details of any practices used to encourage and support disadvantaged groups to apply for jobs – with specific focus on rehabilitated people with drug and</w:t>
            </w:r>
            <w:r w:rsidR="007A75A5">
              <w:rPr>
                <w:rFonts w:ascii="Arial" w:hAnsi="Arial" w:cs="Arial"/>
                <w:sz w:val="24"/>
                <w:szCs w:val="24"/>
              </w:rPr>
              <w:t xml:space="preserve"> alcohol problems, and obesity.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It would also be good to get an understanding of where criminal records checks fit into the recruitment process – i</w:t>
            </w:r>
            <w:r w:rsidR="007A75A5">
              <w:rPr>
                <w:rFonts w:ascii="Arial" w:hAnsi="Arial" w:cs="Arial"/>
                <w:sz w:val="24"/>
                <w:szCs w:val="24"/>
              </w:rPr>
              <w:t>.</w:t>
            </w:r>
            <w:r w:rsidRPr="007A75A5">
              <w:rPr>
                <w:rFonts w:ascii="Arial" w:hAnsi="Arial" w:cs="Arial"/>
                <w:sz w:val="24"/>
                <w:szCs w:val="24"/>
              </w:rPr>
              <w:t>e</w:t>
            </w:r>
            <w:r w:rsidR="007A75A5">
              <w:rPr>
                <w:rFonts w:ascii="Arial" w:hAnsi="Arial" w:cs="Arial"/>
                <w:sz w:val="24"/>
                <w:szCs w:val="24"/>
              </w:rPr>
              <w:t>.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are applicants asked upfront on the application form to disclose any unspent convictions or is this dealt with </w:t>
            </w:r>
            <w:r w:rsidR="007A75A5">
              <w:rPr>
                <w:rFonts w:ascii="Arial" w:hAnsi="Arial" w:cs="Arial"/>
                <w:sz w:val="24"/>
                <w:szCs w:val="24"/>
              </w:rPr>
              <w:t>later in the selection process?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Appreciating that some roles will require DBS checks, is the recruitment process for these jobs any different?</w:t>
            </w:r>
          </w:p>
          <w:p w:rsidR="00006B6D" w:rsidRDefault="00006B6D" w:rsidP="00006B6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006B6D" w:rsidRPr="007A75A5" w:rsidRDefault="00006B6D" w:rsidP="007A75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5A5">
              <w:rPr>
                <w:rFonts w:ascii="Arial" w:hAnsi="Arial" w:cs="Arial"/>
                <w:sz w:val="24"/>
                <w:szCs w:val="24"/>
                <w:u w:val="single"/>
              </w:rPr>
              <w:t>Retention</w:t>
            </w:r>
            <w:r w:rsidR="007A75A5">
              <w:rPr>
                <w:rFonts w:ascii="Arial" w:hAnsi="Arial" w:cs="Arial"/>
                <w:sz w:val="24"/>
                <w:szCs w:val="24"/>
              </w:rPr>
              <w:t>: W</w:t>
            </w:r>
            <w:r w:rsidRPr="007A75A5">
              <w:rPr>
                <w:rFonts w:ascii="Arial" w:hAnsi="Arial" w:cs="Arial"/>
                <w:sz w:val="24"/>
                <w:szCs w:val="24"/>
              </w:rPr>
              <w:t>hat support is available in the workplace for people with drug and</w:t>
            </w:r>
            <w:r w:rsidR="007A75A5">
              <w:rPr>
                <w:rFonts w:ascii="Arial" w:hAnsi="Arial" w:cs="Arial"/>
                <w:sz w:val="24"/>
                <w:szCs w:val="24"/>
              </w:rPr>
              <w:t xml:space="preserve"> alcohol problems, and obesity?</w:t>
            </w:r>
            <w:r w:rsidRPr="007A75A5">
              <w:rPr>
                <w:rFonts w:ascii="Arial" w:hAnsi="Arial" w:cs="Arial"/>
                <w:sz w:val="24"/>
                <w:szCs w:val="24"/>
              </w:rPr>
              <w:t xml:space="preserve"> What are the issues that the NHS as an employer faces with people with </w:t>
            </w:r>
            <w:r w:rsidRPr="007A75A5">
              <w:rPr>
                <w:rFonts w:ascii="Arial" w:hAnsi="Arial" w:cs="Arial"/>
                <w:sz w:val="24"/>
                <w:szCs w:val="24"/>
              </w:rPr>
              <w:lastRenderedPageBreak/>
              <w:t>these conditions, and what could Government do to help improve sustainability of employment for these people?</w:t>
            </w:r>
          </w:p>
          <w:p w:rsidR="00006B6D" w:rsidRPr="007A75A5" w:rsidRDefault="007A75A5" w:rsidP="00006B6D">
            <w:pPr>
              <w:rPr>
                <w:rFonts w:ascii="Arial" w:hAnsi="Arial" w:cs="Arial"/>
                <w:sz w:val="24"/>
                <w:szCs w:val="24"/>
              </w:rPr>
            </w:pPr>
            <w:r w:rsidRPr="007A75A5">
              <w:rPr>
                <w:rFonts w:ascii="Arial" w:hAnsi="Arial" w:cs="Arial"/>
                <w:sz w:val="24"/>
                <w:szCs w:val="24"/>
              </w:rPr>
              <w:t>T</w:t>
            </w:r>
            <w:r w:rsidR="00006B6D" w:rsidRPr="007A75A5">
              <w:rPr>
                <w:rFonts w:ascii="Arial" w:hAnsi="Arial" w:cs="Arial"/>
                <w:sz w:val="24"/>
                <w:szCs w:val="24"/>
              </w:rPr>
              <w:t>wo factsheets (</w:t>
            </w:r>
            <w:r w:rsidRPr="007A75A5">
              <w:rPr>
                <w:rFonts w:ascii="Arial" w:hAnsi="Arial" w:cs="Arial"/>
                <w:sz w:val="24"/>
                <w:szCs w:val="24"/>
              </w:rPr>
              <w:t>below</w:t>
            </w:r>
            <w:r w:rsidR="00006B6D" w:rsidRPr="007A75A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7A75A5">
              <w:rPr>
                <w:rFonts w:ascii="Arial" w:hAnsi="Arial" w:cs="Arial"/>
                <w:sz w:val="24"/>
                <w:szCs w:val="24"/>
              </w:rPr>
              <w:t>were provided to</w:t>
            </w:r>
            <w:r w:rsidR="00006B6D" w:rsidRPr="007A75A5">
              <w:rPr>
                <w:rFonts w:ascii="Arial" w:hAnsi="Arial" w:cs="Arial"/>
                <w:sz w:val="24"/>
                <w:szCs w:val="24"/>
              </w:rPr>
              <w:t xml:space="preserve"> give backgro</w:t>
            </w:r>
            <w:r>
              <w:rPr>
                <w:rFonts w:ascii="Arial" w:hAnsi="Arial" w:cs="Arial"/>
                <w:sz w:val="24"/>
                <w:szCs w:val="24"/>
              </w:rPr>
              <w:t>und information on these issues:</w:t>
            </w:r>
          </w:p>
          <w:p w:rsidR="00006B6D" w:rsidRDefault="00006B6D" w:rsidP="005D330B">
            <w:pPr>
              <w:pStyle w:val="NoSpacing"/>
            </w:pPr>
            <w:r>
              <w:object w:dxaOrig="1532" w:dyaOrig="961">
                <v:shape id="_x0000_i1027" type="#_x0000_t75" style="width:76.65pt;height:47.85pt" o:ole="">
                  <v:imagedata r:id="rId12" o:title=""/>
                </v:shape>
                <o:OLEObject Type="Embed" ProgID="Word.Document.12" ShapeID="_x0000_i1027" DrawAspect="Icon" ObjectID="_1516102479" r:id="rId13">
                  <o:FieldCodes>\s</o:FieldCodes>
                </o:OLEObject>
              </w:object>
            </w:r>
            <w:r>
              <w:object w:dxaOrig="1532" w:dyaOrig="961">
                <v:shape id="_x0000_i1028" type="#_x0000_t75" style="width:76.65pt;height:47.85pt" o:ole="">
                  <v:imagedata r:id="rId14" o:title=""/>
                </v:shape>
                <o:OLEObject Type="Embed" ProgID="Word.Document.12" ShapeID="_x0000_i1028" DrawAspect="Icon" ObjectID="_1516102480" r:id="rId15">
                  <o:FieldCodes>\s</o:FieldCodes>
                </o:OLEObject>
              </w:object>
            </w:r>
          </w:p>
          <w:p w:rsidR="007A75A5" w:rsidRDefault="007A75A5" w:rsidP="005D3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A75A5" w:rsidRDefault="007A75A5" w:rsidP="005D3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discussion </w:t>
            </w:r>
            <w:r w:rsidR="001C3AEE">
              <w:rPr>
                <w:rFonts w:ascii="Arial" w:hAnsi="Arial" w:cs="Arial"/>
                <w:sz w:val="24"/>
                <w:szCs w:val="24"/>
              </w:rPr>
              <w:t xml:space="preserve">that followed </w:t>
            </w:r>
            <w:r>
              <w:rPr>
                <w:rFonts w:ascii="Arial" w:hAnsi="Arial" w:cs="Arial"/>
                <w:sz w:val="24"/>
                <w:szCs w:val="24"/>
              </w:rPr>
              <w:t xml:space="preserve">was not </w:t>
            </w:r>
            <w:proofErr w:type="spellStart"/>
            <w:r w:rsidR="001C3AEE"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 w:rsidR="001C3A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75A5" w:rsidRDefault="007A75A5" w:rsidP="005D3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A75A5" w:rsidRDefault="007A75A5" w:rsidP="00100570">
            <w:pPr>
              <w:pStyle w:val="NoSpacing"/>
            </w:pPr>
            <w:r>
              <w:rPr>
                <w:rFonts w:ascii="Arial" w:hAnsi="Arial" w:cs="Arial"/>
                <w:sz w:val="24"/>
                <w:szCs w:val="24"/>
              </w:rPr>
              <w:t>JH e-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mail address was provided by bind copy for anyone able to assist further.</w:t>
            </w:r>
            <w:r>
              <w:t xml:space="preserve"> </w:t>
            </w:r>
          </w:p>
          <w:p w:rsidR="00100570" w:rsidRPr="00215497" w:rsidRDefault="00100570" w:rsidP="001005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00570">
              <w:rPr>
                <w:rFonts w:ascii="Arial" w:hAnsi="Arial" w:cs="Arial"/>
                <w:sz w:val="24"/>
                <w:szCs w:val="24"/>
              </w:rPr>
              <w:object w:dxaOrig="12696" w:dyaOrig="816">
                <v:shape id="_x0000_i1068" type="#_x0000_t75" style="width:261.75pt;height:40.65pt" o:ole="">
                  <v:imagedata r:id="rId16" o:title=""/>
                </v:shape>
                <o:OLEObject Type="Embed" ProgID="Package" ShapeID="_x0000_i1068" DrawAspect="Content" ObjectID="_1516102481" r:id="rId17"/>
              </w:object>
            </w:r>
          </w:p>
        </w:tc>
        <w:tc>
          <w:tcPr>
            <w:tcW w:w="2664" w:type="dxa"/>
            <w:shd w:val="clear" w:color="auto" w:fill="FFFFFF"/>
          </w:tcPr>
          <w:p w:rsidR="00A83D4E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00570" w:rsidRDefault="00100570" w:rsidP="0010057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570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</w:p>
          <w:p w:rsidR="00100570" w:rsidRPr="00215497" w:rsidRDefault="00100570" w:rsidP="00100570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appropriate</w:t>
            </w:r>
          </w:p>
        </w:tc>
      </w:tr>
      <w:tr w:rsidR="003E41B3" w:rsidRPr="00872AD7" w:rsidTr="00CE2D7D">
        <w:tc>
          <w:tcPr>
            <w:tcW w:w="1384" w:type="dxa"/>
            <w:shd w:val="clear" w:color="auto" w:fill="FFFFFF"/>
          </w:tcPr>
          <w:p w:rsidR="003E41B3" w:rsidRPr="00DC1A8C" w:rsidRDefault="001C16E5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A8C">
              <w:rPr>
                <w:rFonts w:ascii="Arial" w:hAnsi="Arial" w:cs="Arial"/>
                <w:sz w:val="24"/>
                <w:szCs w:val="24"/>
              </w:rPr>
              <w:lastRenderedPageBreak/>
              <w:t>(5)</w:t>
            </w:r>
          </w:p>
        </w:tc>
        <w:tc>
          <w:tcPr>
            <w:tcW w:w="5528" w:type="dxa"/>
            <w:shd w:val="clear" w:color="auto" w:fill="FFFFFF"/>
          </w:tcPr>
          <w:p w:rsidR="001C16E5" w:rsidRPr="00DC1A8C" w:rsidRDefault="00F611E9" w:rsidP="00DC1A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A8C">
              <w:rPr>
                <w:rFonts w:ascii="Arial" w:hAnsi="Arial" w:cs="Arial"/>
                <w:b/>
                <w:sz w:val="24"/>
                <w:szCs w:val="24"/>
              </w:rPr>
              <w:t>Update from the Health and Safety Executive (HSE)</w:t>
            </w:r>
            <w:r w:rsidR="00DC1A8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D330B">
              <w:rPr>
                <w:rFonts w:ascii="Arial" w:hAnsi="Arial" w:cs="Arial"/>
                <w:sz w:val="24"/>
                <w:szCs w:val="24"/>
              </w:rPr>
              <w:t xml:space="preserve">Kevin Shorten (KS), HM Inspector, Health and Safety </w:t>
            </w:r>
          </w:p>
          <w:p w:rsidR="00A55D39" w:rsidRPr="00100570" w:rsidRDefault="00A55D39" w:rsidP="00DC1A8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330D4" w:rsidRPr="00C330D4" w:rsidRDefault="00C330D4" w:rsidP="00DC1A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 gave an overview of the pending (due 1 February 2016) Sentencing Council Guideline for </w:t>
            </w:r>
            <w:hyperlink r:id="rId18" w:history="1">
              <w:r w:rsidRPr="00C330D4">
                <w:rPr>
                  <w:rStyle w:val="Hyperlink"/>
                  <w:rFonts w:ascii="Arial" w:hAnsi="Arial" w:cs="Arial"/>
                  <w:sz w:val="24"/>
                  <w:szCs w:val="24"/>
                </w:rPr>
                <w:t>Health and Safety Offences, Corporate Manslaughter and Food Safety Hygiene Offences</w:t>
              </w:r>
            </w:hyperlink>
          </w:p>
          <w:p w:rsidR="00C330D4" w:rsidRPr="00100570" w:rsidRDefault="00C330D4" w:rsidP="00DC1A8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0DB1" w:rsidRDefault="00C330D4" w:rsidP="00DC1A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 reported that he believed the new Guidelines were likely to have a big impact on the leve</w:t>
            </w:r>
            <w:r w:rsidR="00C80DB1">
              <w:rPr>
                <w:rFonts w:ascii="Arial" w:hAnsi="Arial" w:cs="Arial"/>
                <w:sz w:val="24"/>
                <w:szCs w:val="24"/>
              </w:rPr>
              <w:t xml:space="preserve">l of punishment </w:t>
            </w:r>
            <w:r>
              <w:rPr>
                <w:rFonts w:ascii="Arial" w:hAnsi="Arial" w:cs="Arial"/>
                <w:sz w:val="24"/>
                <w:szCs w:val="24"/>
              </w:rPr>
              <w:t>(financial and custodial).</w:t>
            </w:r>
          </w:p>
          <w:p w:rsidR="00C330D4" w:rsidRDefault="00C80DB1" w:rsidP="00DC1A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[An opinion on the effect this could have on Health and Safety Enforcement is available from </w:t>
            </w:r>
            <w:hyperlink r:id="rId19" w:history="1">
              <w:r w:rsidRPr="00C80DB1">
                <w:rPr>
                  <w:rStyle w:val="Hyperlink"/>
                  <w:rFonts w:ascii="Arial" w:hAnsi="Arial" w:cs="Arial"/>
                  <w:sz w:val="24"/>
                  <w:szCs w:val="24"/>
                </w:rPr>
                <w:t>SHP Online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330D4" w:rsidRPr="00100570" w:rsidRDefault="00C330D4" w:rsidP="00DC1A8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0DB1" w:rsidRDefault="00C80DB1" w:rsidP="00DC1A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 briefly mentioned the approach HSE were taking with respect of ‘better ways of obtaining evidence’.</w:t>
            </w:r>
          </w:p>
          <w:p w:rsidR="00C80DB1" w:rsidRPr="00100570" w:rsidRDefault="00C80DB1" w:rsidP="00DC1A8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57317" w:rsidRDefault="005D330B" w:rsidP="00DC1A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 </w:t>
            </w:r>
            <w:r w:rsidR="00DC1A8C">
              <w:rPr>
                <w:rFonts w:ascii="Arial" w:hAnsi="Arial" w:cs="Arial"/>
                <w:sz w:val="24"/>
                <w:szCs w:val="24"/>
              </w:rPr>
              <w:t>gave a verbal update on several recent cases including:</w:t>
            </w:r>
          </w:p>
          <w:p w:rsidR="00DC1A8C" w:rsidRPr="00BE599A" w:rsidRDefault="00DC1A8C" w:rsidP="00DC1A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2E94" w:rsidRDefault="00BE599A" w:rsidP="00B02E9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BE599A">
                <w:rPr>
                  <w:rStyle w:val="Hyperlink"/>
                  <w:rFonts w:ascii="Arial" w:hAnsi="Arial" w:cs="Arial"/>
                  <w:sz w:val="24"/>
                  <w:szCs w:val="24"/>
                </w:rPr>
                <w:t>Firms sentenced after construction death</w:t>
              </w:r>
            </w:hyperlink>
          </w:p>
          <w:p w:rsidR="00BE599A" w:rsidRDefault="00BE599A" w:rsidP="00B02E9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BE599A">
                <w:rPr>
                  <w:rStyle w:val="Hyperlink"/>
                  <w:rFonts w:ascii="Arial" w:hAnsi="Arial" w:cs="Arial"/>
                  <w:sz w:val="24"/>
                  <w:szCs w:val="24"/>
                </w:rPr>
                <w:t>Construction company fined for gas safety failings</w:t>
              </w:r>
            </w:hyperlink>
          </w:p>
          <w:p w:rsidR="00BE599A" w:rsidRPr="00BE599A" w:rsidRDefault="00BE599A" w:rsidP="00B02E9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BE599A">
                <w:rPr>
                  <w:rStyle w:val="Hyperlink"/>
                  <w:rFonts w:ascii="Arial" w:hAnsi="Arial" w:cs="Arial"/>
                  <w:sz w:val="24"/>
                  <w:szCs w:val="24"/>
                </w:rPr>
                <w:t>Maintenance company fined after worker injured in fall from roof</w:t>
              </w:r>
            </w:hyperlink>
          </w:p>
        </w:tc>
        <w:tc>
          <w:tcPr>
            <w:tcW w:w="2664" w:type="dxa"/>
            <w:shd w:val="clear" w:color="auto" w:fill="FFFFFF"/>
          </w:tcPr>
          <w:p w:rsidR="003E41B3" w:rsidRPr="00DC1A8C" w:rsidRDefault="003E41B3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D60029" w:rsidRPr="00DC1A8C" w:rsidRDefault="00D60029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57317" w:rsidRPr="00DC1A8C" w:rsidRDefault="00F57317" w:rsidP="00360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2B21" w:rsidRDefault="007D2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64"/>
      </w:tblGrid>
      <w:tr w:rsidR="00D2055E" w:rsidRPr="00872AD7" w:rsidTr="00CE2D7D">
        <w:tc>
          <w:tcPr>
            <w:tcW w:w="1384" w:type="dxa"/>
            <w:shd w:val="clear" w:color="auto" w:fill="17365D"/>
          </w:tcPr>
          <w:p w:rsidR="00D2055E" w:rsidRPr="00872AD7" w:rsidRDefault="00D2055E" w:rsidP="001C3B43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 </w:t>
            </w: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Agenda Item</w:t>
            </w:r>
          </w:p>
        </w:tc>
        <w:tc>
          <w:tcPr>
            <w:tcW w:w="5528" w:type="dxa"/>
            <w:shd w:val="clear" w:color="auto" w:fill="17365D"/>
          </w:tcPr>
          <w:p w:rsidR="00D2055E" w:rsidRPr="00872AD7" w:rsidRDefault="00D2055E" w:rsidP="001C3B43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Details and/or action agreed</w:t>
            </w:r>
          </w:p>
        </w:tc>
        <w:tc>
          <w:tcPr>
            <w:tcW w:w="2664" w:type="dxa"/>
            <w:shd w:val="clear" w:color="auto" w:fill="17365D"/>
          </w:tcPr>
          <w:p w:rsidR="00D2055E" w:rsidRPr="00872AD7" w:rsidRDefault="00D2055E" w:rsidP="001C3B43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Action for and date</w:t>
            </w:r>
          </w:p>
          <w:p w:rsidR="00D2055E" w:rsidRPr="00872AD7" w:rsidRDefault="00D2055E" w:rsidP="001C3B43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8227A" w:rsidRPr="00872AD7" w:rsidTr="007D2B21">
        <w:trPr>
          <w:trHeight w:val="1133"/>
        </w:trPr>
        <w:tc>
          <w:tcPr>
            <w:tcW w:w="1384" w:type="dxa"/>
            <w:shd w:val="clear" w:color="auto" w:fill="FFFFFF"/>
          </w:tcPr>
          <w:p w:rsidR="00E8227A" w:rsidRPr="00B02E94" w:rsidRDefault="00B02E94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E94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5528" w:type="dxa"/>
            <w:shd w:val="clear" w:color="auto" w:fill="FFFFFF"/>
          </w:tcPr>
          <w:p w:rsidR="00E8227A" w:rsidRPr="00B02E94" w:rsidRDefault="00E8227A" w:rsidP="009A06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02E94">
              <w:rPr>
                <w:rFonts w:ascii="Arial" w:hAnsi="Arial" w:cs="Arial"/>
                <w:b/>
                <w:sz w:val="24"/>
                <w:szCs w:val="24"/>
              </w:rPr>
              <w:t>National forum feedback</w:t>
            </w:r>
          </w:p>
          <w:p w:rsidR="006048C5" w:rsidRDefault="00757994" w:rsidP="007D2B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  Next meeting had not occurred.  Contact OS direct to raise issues or queries.</w:t>
            </w:r>
          </w:p>
          <w:p w:rsidR="00651CD5" w:rsidRDefault="00651CD5" w:rsidP="007D2B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62FB0" w:rsidRPr="00B02E94" w:rsidRDefault="00562FB0" w:rsidP="007D2B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copy of these minutes </w:t>
            </w:r>
            <w:r w:rsidR="00651CD5">
              <w:rPr>
                <w:rFonts w:ascii="Arial" w:hAnsi="Arial" w:cs="Arial"/>
                <w:sz w:val="24"/>
                <w:szCs w:val="24"/>
              </w:rPr>
              <w:t>to be circulated</w:t>
            </w:r>
            <w:r w:rsidR="00757994">
              <w:rPr>
                <w:rFonts w:ascii="Arial" w:hAnsi="Arial" w:cs="Arial"/>
                <w:sz w:val="24"/>
                <w:szCs w:val="24"/>
              </w:rPr>
              <w:t xml:space="preserve"> once provided.</w:t>
            </w:r>
          </w:p>
        </w:tc>
        <w:tc>
          <w:tcPr>
            <w:tcW w:w="2664" w:type="dxa"/>
            <w:shd w:val="clear" w:color="auto" w:fill="FFFFFF"/>
          </w:tcPr>
          <w:p w:rsidR="00E8227A" w:rsidRPr="00757994" w:rsidRDefault="00E8227A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17E" w:rsidRDefault="0086017E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3C62" w:rsidRPr="00757994" w:rsidRDefault="00757994" w:rsidP="009A06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994">
              <w:rPr>
                <w:rFonts w:ascii="Arial" w:hAnsi="Arial" w:cs="Arial"/>
                <w:b/>
                <w:sz w:val="24"/>
                <w:szCs w:val="24"/>
              </w:rPr>
              <w:t>All / On-going</w:t>
            </w:r>
          </w:p>
          <w:p w:rsidR="001A3C62" w:rsidRDefault="001A3C62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7994" w:rsidRPr="00757994" w:rsidRDefault="00757994" w:rsidP="0075799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994">
              <w:rPr>
                <w:rFonts w:ascii="Arial" w:hAnsi="Arial" w:cs="Arial"/>
                <w:b/>
                <w:sz w:val="24"/>
                <w:szCs w:val="24"/>
              </w:rPr>
              <w:t>OS / when available</w:t>
            </w:r>
          </w:p>
          <w:p w:rsidR="0086017E" w:rsidRPr="00651CD5" w:rsidRDefault="0086017E" w:rsidP="007579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B0" w:rsidRPr="00872AD7" w:rsidTr="00CE2D7D">
        <w:tc>
          <w:tcPr>
            <w:tcW w:w="1384" w:type="dxa"/>
            <w:shd w:val="clear" w:color="auto" w:fill="FFFFFF"/>
          </w:tcPr>
          <w:p w:rsidR="00915EB0" w:rsidRPr="00B02E94" w:rsidRDefault="00B02E94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E94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5528" w:type="dxa"/>
            <w:shd w:val="clear" w:color="auto" w:fill="FFFFFF"/>
          </w:tcPr>
          <w:p w:rsidR="00915EB0" w:rsidRPr="00B02E94" w:rsidRDefault="00915EB0" w:rsidP="009A06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02E94"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  <w:p w:rsidR="006901C2" w:rsidRDefault="00EE232E" w:rsidP="00562FB0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Saunders (GS) is following up with HSE around guidance for volunteers</w:t>
            </w:r>
          </w:p>
          <w:p w:rsidR="00EE232E" w:rsidRPr="00B02E94" w:rsidRDefault="00EE232E" w:rsidP="0075799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Charlotte Faint (CF) </w:t>
            </w:r>
            <w:r w:rsidR="00757994">
              <w:rPr>
                <w:rFonts w:ascii="Arial" w:hAnsi="Arial" w:cs="Arial"/>
                <w:sz w:val="24"/>
                <w:szCs w:val="24"/>
              </w:rPr>
              <w:t>had a general request for anyone who has experience of advising around reception areas and security.  Contact CF direct if able to assist.</w:t>
            </w:r>
          </w:p>
        </w:tc>
        <w:tc>
          <w:tcPr>
            <w:tcW w:w="2664" w:type="dxa"/>
            <w:shd w:val="clear" w:color="auto" w:fill="FFFFFF"/>
          </w:tcPr>
          <w:p w:rsidR="00915EB0" w:rsidRPr="00B02E94" w:rsidRDefault="00915EB0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674" w:rsidRDefault="002C6674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FB0" w:rsidRDefault="00562FB0" w:rsidP="009A06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FB0" w:rsidRDefault="00562FB0" w:rsidP="009A06DF">
            <w:pPr>
              <w:pStyle w:val="NoSpacing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57994" w:rsidRDefault="00757994" w:rsidP="009A06DF">
            <w:pPr>
              <w:pStyle w:val="NoSpacing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57994" w:rsidRPr="00757994" w:rsidRDefault="00757994" w:rsidP="009A06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994">
              <w:rPr>
                <w:rFonts w:ascii="Arial" w:hAnsi="Arial" w:cs="Arial"/>
                <w:b/>
                <w:sz w:val="24"/>
                <w:szCs w:val="24"/>
              </w:rPr>
              <w:t>All / Feb 2016</w:t>
            </w:r>
          </w:p>
        </w:tc>
      </w:tr>
      <w:tr w:rsidR="00BE032D" w:rsidRPr="00872AD7" w:rsidTr="00CE2D7D">
        <w:tc>
          <w:tcPr>
            <w:tcW w:w="1384" w:type="dxa"/>
            <w:shd w:val="clear" w:color="auto" w:fill="FFFFFF"/>
          </w:tcPr>
          <w:p w:rsidR="00BE032D" w:rsidRPr="00215497" w:rsidRDefault="00B02E94" w:rsidP="00C05D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  <w:tc>
          <w:tcPr>
            <w:tcW w:w="5528" w:type="dxa"/>
            <w:shd w:val="clear" w:color="auto" w:fill="FFFFFF"/>
          </w:tcPr>
          <w:p w:rsidR="00D80D07" w:rsidRPr="00215497" w:rsidRDefault="00D80D07" w:rsidP="00915E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15497">
              <w:rPr>
                <w:rFonts w:ascii="Arial" w:hAnsi="Arial" w:cs="Arial"/>
                <w:b/>
                <w:sz w:val="24"/>
                <w:szCs w:val="24"/>
              </w:rPr>
              <w:t>Future presentations</w:t>
            </w:r>
            <w:r w:rsidR="00A66116" w:rsidRPr="00215497">
              <w:rPr>
                <w:rFonts w:ascii="Arial" w:hAnsi="Arial" w:cs="Arial"/>
                <w:b/>
                <w:sz w:val="24"/>
                <w:szCs w:val="24"/>
              </w:rPr>
              <w:t xml:space="preserve"> -suggestions</w:t>
            </w:r>
          </w:p>
          <w:p w:rsidR="000F7359" w:rsidRPr="00215497" w:rsidRDefault="007D2B21" w:rsidP="00A6611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5497">
              <w:rPr>
                <w:rFonts w:ascii="Arial" w:hAnsi="Arial" w:cs="Arial"/>
                <w:sz w:val="24"/>
                <w:szCs w:val="24"/>
              </w:rPr>
              <w:t xml:space="preserve">CDM </w:t>
            </w:r>
            <w:r w:rsidR="006901C2" w:rsidRPr="00215497"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Pr="00215497">
              <w:rPr>
                <w:rFonts w:ascii="Arial" w:hAnsi="Arial" w:cs="Arial"/>
                <w:sz w:val="24"/>
                <w:szCs w:val="24"/>
              </w:rPr>
              <w:t>/ Client Duties</w:t>
            </w:r>
            <w:r w:rsidR="005D330B">
              <w:rPr>
                <w:rFonts w:ascii="Arial" w:hAnsi="Arial" w:cs="Arial"/>
                <w:sz w:val="24"/>
                <w:szCs w:val="24"/>
              </w:rPr>
              <w:t xml:space="preserve"> – planned June 2016</w:t>
            </w:r>
          </w:p>
          <w:p w:rsidR="007D2B21" w:rsidRPr="00215497" w:rsidRDefault="00EA3DE7" w:rsidP="00FF171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5497">
              <w:rPr>
                <w:rFonts w:ascii="Arial" w:hAnsi="Arial" w:cs="Arial"/>
                <w:sz w:val="24"/>
                <w:szCs w:val="24"/>
              </w:rPr>
              <w:t>Fire Safety</w:t>
            </w:r>
          </w:p>
        </w:tc>
        <w:tc>
          <w:tcPr>
            <w:tcW w:w="2664" w:type="dxa"/>
            <w:shd w:val="clear" w:color="auto" w:fill="FFFFFF"/>
          </w:tcPr>
          <w:p w:rsidR="00BE032D" w:rsidRPr="00215497" w:rsidRDefault="00BE032D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033DE" w:rsidRPr="00872AD7" w:rsidTr="00CE2D7D">
        <w:tc>
          <w:tcPr>
            <w:tcW w:w="1384" w:type="dxa"/>
            <w:shd w:val="clear" w:color="auto" w:fill="FFFFFF"/>
          </w:tcPr>
          <w:p w:rsidR="002033DE" w:rsidRPr="00215497" w:rsidRDefault="00B02E94" w:rsidP="00872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(9)</w:t>
            </w:r>
          </w:p>
        </w:tc>
        <w:tc>
          <w:tcPr>
            <w:tcW w:w="5528" w:type="dxa"/>
            <w:shd w:val="clear" w:color="auto" w:fill="FFFFFF"/>
          </w:tcPr>
          <w:p w:rsidR="002033DE" w:rsidRPr="00215497" w:rsidRDefault="002033DE" w:rsidP="00915E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15497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FF1714" w:rsidRDefault="00FF1714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1714" w:rsidRPr="00FF1714" w:rsidRDefault="00FF1714" w:rsidP="00D45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1714">
              <w:rPr>
                <w:rFonts w:ascii="Arial" w:hAnsi="Arial" w:cs="Arial"/>
                <w:b/>
                <w:sz w:val="24"/>
                <w:szCs w:val="24"/>
              </w:rPr>
              <w:t xml:space="preserve">1 March 2016 </w:t>
            </w:r>
            <w:r w:rsidRPr="00FF1714">
              <w:rPr>
                <w:rFonts w:ascii="Arial" w:hAnsi="Arial" w:cs="Arial"/>
                <w:b/>
                <w:sz w:val="24"/>
                <w:szCs w:val="24"/>
              </w:rPr>
              <w:t>(10am-12.30)</w:t>
            </w:r>
          </w:p>
          <w:p w:rsidR="00FF1714" w:rsidRPr="00215497" w:rsidRDefault="00FF1714" w:rsidP="00D45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4D54" w:rsidRPr="00FF1714" w:rsidRDefault="00FE3A08" w:rsidP="00FE3A08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FF1714">
              <w:rPr>
                <w:rFonts w:ascii="Arial" w:eastAsia="Calibri" w:hAnsi="Arial" w:cs="Arial"/>
                <w:sz w:val="22"/>
                <w:szCs w:val="22"/>
              </w:rPr>
              <w:t>Future meetings</w:t>
            </w:r>
            <w:r w:rsidR="00FF1714" w:rsidRPr="00FF1714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D459B3" w:rsidRPr="00215497" w:rsidRDefault="00D459B3" w:rsidP="00FE3A08">
            <w:pPr>
              <w:pStyle w:val="ListParagraph"/>
              <w:ind w:left="0"/>
              <w:rPr>
                <w:rFonts w:ascii="Arial" w:eastAsia="Calibri" w:hAnsi="Arial" w:cs="Arial"/>
              </w:rPr>
            </w:pPr>
          </w:p>
          <w:p w:rsidR="005D330B" w:rsidRPr="002F53E1" w:rsidRDefault="005D330B" w:rsidP="005D330B">
            <w:pPr>
              <w:rPr>
                <w:rFonts w:ascii="Arial" w:hAnsi="Arial" w:cs="Arial"/>
              </w:rPr>
            </w:pPr>
            <w:r w:rsidRPr="002F53E1">
              <w:rPr>
                <w:rFonts w:ascii="Arial" w:hAnsi="Arial" w:cs="Arial"/>
              </w:rPr>
              <w:t>14 June 2016 (10am-12.30)</w:t>
            </w:r>
          </w:p>
          <w:p w:rsidR="005D330B" w:rsidRPr="002F53E1" w:rsidRDefault="005D330B" w:rsidP="005D330B">
            <w:pPr>
              <w:rPr>
                <w:rFonts w:ascii="Arial" w:hAnsi="Arial" w:cs="Arial"/>
              </w:rPr>
            </w:pPr>
            <w:r w:rsidRPr="002F53E1">
              <w:rPr>
                <w:rFonts w:ascii="Arial" w:hAnsi="Arial" w:cs="Arial"/>
              </w:rPr>
              <w:t>13 September 2016 (10am-12.30)</w:t>
            </w:r>
          </w:p>
          <w:p w:rsidR="001C16E5" w:rsidRPr="00FF1714" w:rsidRDefault="005D330B" w:rsidP="00FF1714">
            <w:pPr>
              <w:rPr>
                <w:rFonts w:ascii="Arial" w:hAnsi="Arial" w:cs="Arial"/>
              </w:rPr>
            </w:pPr>
            <w:r w:rsidRPr="002F53E1">
              <w:rPr>
                <w:rFonts w:ascii="Arial" w:hAnsi="Arial" w:cs="Arial"/>
              </w:rPr>
              <w:t>6 December 2016 (10am-12.30)</w:t>
            </w:r>
          </w:p>
        </w:tc>
        <w:tc>
          <w:tcPr>
            <w:tcW w:w="2664" w:type="dxa"/>
            <w:shd w:val="clear" w:color="auto" w:fill="FFFFFF"/>
          </w:tcPr>
          <w:p w:rsidR="002033DE" w:rsidRPr="00215497" w:rsidRDefault="00FE3A08" w:rsidP="00924D5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15497">
              <w:rPr>
                <w:rFonts w:ascii="Arial" w:hAnsi="Arial" w:cs="Arial"/>
                <w:sz w:val="24"/>
                <w:szCs w:val="24"/>
              </w:rPr>
              <w:t>All meetings are held at London Councils Offices, 59</w:t>
            </w:r>
            <w:r w:rsidRPr="0021549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15497">
              <w:rPr>
                <w:rFonts w:ascii="Arial" w:hAnsi="Arial" w:cs="Arial"/>
                <w:sz w:val="24"/>
                <w:szCs w:val="24"/>
              </w:rPr>
              <w:t>/</w:t>
            </w:r>
            <w:r w:rsidRPr="0021549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5497">
              <w:rPr>
                <w:rFonts w:ascii="Arial" w:hAnsi="Arial" w:cs="Arial"/>
                <w:sz w:val="24"/>
                <w:szCs w:val="24"/>
              </w:rPr>
              <w:t xml:space="preserve"> Southwark Street, London, SE1 0AL</w:t>
            </w:r>
          </w:p>
        </w:tc>
      </w:tr>
    </w:tbl>
    <w:p w:rsidR="00915EB0" w:rsidRDefault="00915E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5EB0" w:rsidSect="0066426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74" w:rsidRDefault="00F03174" w:rsidP="008D7507">
      <w:pPr>
        <w:spacing w:after="0" w:line="240" w:lineRule="auto"/>
      </w:pPr>
      <w:r>
        <w:separator/>
      </w:r>
    </w:p>
  </w:endnote>
  <w:endnote w:type="continuationSeparator" w:id="0">
    <w:p w:rsidR="00F03174" w:rsidRDefault="00F03174" w:rsidP="008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74" w:rsidRPr="007D2B21" w:rsidRDefault="002C6674">
    <w:pPr>
      <w:pStyle w:val="Footer"/>
      <w:rPr>
        <w:rFonts w:ascii="Arial" w:hAnsi="Arial" w:cs="Arial"/>
      </w:rPr>
    </w:pPr>
    <w:r w:rsidRPr="007D2B21">
      <w:rPr>
        <w:rFonts w:ascii="Arial" w:hAnsi="Arial" w:cs="Arial"/>
        <w:snapToGrid w:val="0"/>
      </w:rPr>
      <w:t xml:space="preserve">Page </w:t>
    </w:r>
    <w:r w:rsidRPr="007D2B21">
      <w:rPr>
        <w:rFonts w:ascii="Arial" w:hAnsi="Arial" w:cs="Arial"/>
        <w:snapToGrid w:val="0"/>
      </w:rPr>
      <w:fldChar w:fldCharType="begin"/>
    </w:r>
    <w:r w:rsidRPr="007D2B21">
      <w:rPr>
        <w:rFonts w:ascii="Arial" w:hAnsi="Arial" w:cs="Arial"/>
        <w:snapToGrid w:val="0"/>
      </w:rPr>
      <w:instrText xml:space="preserve"> PAGE </w:instrText>
    </w:r>
    <w:r w:rsidRPr="007D2B21">
      <w:rPr>
        <w:rFonts w:ascii="Arial" w:hAnsi="Arial" w:cs="Arial"/>
        <w:snapToGrid w:val="0"/>
      </w:rPr>
      <w:fldChar w:fldCharType="separate"/>
    </w:r>
    <w:r w:rsidR="001C3AEE">
      <w:rPr>
        <w:rFonts w:ascii="Arial" w:hAnsi="Arial" w:cs="Arial"/>
        <w:noProof/>
        <w:snapToGrid w:val="0"/>
      </w:rPr>
      <w:t>4</w:t>
    </w:r>
    <w:r w:rsidRPr="007D2B21">
      <w:rPr>
        <w:rFonts w:ascii="Arial" w:hAnsi="Arial" w:cs="Arial"/>
        <w:snapToGrid w:val="0"/>
      </w:rPr>
      <w:fldChar w:fldCharType="end"/>
    </w:r>
    <w:r w:rsidRPr="007D2B21">
      <w:rPr>
        <w:rFonts w:ascii="Arial" w:hAnsi="Arial" w:cs="Arial"/>
        <w:snapToGrid w:val="0"/>
      </w:rPr>
      <w:t xml:space="preserve"> of </w:t>
    </w:r>
    <w:r w:rsidRPr="007D2B21">
      <w:rPr>
        <w:rFonts w:ascii="Arial" w:hAnsi="Arial" w:cs="Arial"/>
        <w:snapToGrid w:val="0"/>
      </w:rPr>
      <w:fldChar w:fldCharType="begin"/>
    </w:r>
    <w:r w:rsidRPr="007D2B21">
      <w:rPr>
        <w:rFonts w:ascii="Arial" w:hAnsi="Arial" w:cs="Arial"/>
        <w:snapToGrid w:val="0"/>
      </w:rPr>
      <w:instrText xml:space="preserve"> NUMPAGES </w:instrText>
    </w:r>
    <w:r w:rsidRPr="007D2B21">
      <w:rPr>
        <w:rFonts w:ascii="Arial" w:hAnsi="Arial" w:cs="Arial"/>
        <w:snapToGrid w:val="0"/>
      </w:rPr>
      <w:fldChar w:fldCharType="separate"/>
    </w:r>
    <w:r w:rsidR="001C3AEE">
      <w:rPr>
        <w:rFonts w:ascii="Arial" w:hAnsi="Arial" w:cs="Arial"/>
        <w:noProof/>
        <w:snapToGrid w:val="0"/>
      </w:rPr>
      <w:t>4</w:t>
    </w:r>
    <w:r w:rsidRPr="007D2B21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74" w:rsidRDefault="00F03174" w:rsidP="008D7507">
      <w:pPr>
        <w:spacing w:after="0" w:line="240" w:lineRule="auto"/>
      </w:pPr>
      <w:r>
        <w:separator/>
      </w:r>
    </w:p>
  </w:footnote>
  <w:footnote w:type="continuationSeparator" w:id="0">
    <w:p w:rsidR="00F03174" w:rsidRDefault="00F03174" w:rsidP="008D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77D"/>
    <w:multiLevelType w:val="hybridMultilevel"/>
    <w:tmpl w:val="D9D4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D5C"/>
    <w:multiLevelType w:val="hybridMultilevel"/>
    <w:tmpl w:val="24EE2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975ED"/>
    <w:multiLevelType w:val="hybridMultilevel"/>
    <w:tmpl w:val="CDE21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24A9"/>
    <w:multiLevelType w:val="hybridMultilevel"/>
    <w:tmpl w:val="5F3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00D43"/>
    <w:multiLevelType w:val="hybridMultilevel"/>
    <w:tmpl w:val="AB8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1978"/>
    <w:multiLevelType w:val="hybridMultilevel"/>
    <w:tmpl w:val="991C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266E"/>
    <w:multiLevelType w:val="hybridMultilevel"/>
    <w:tmpl w:val="FF0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0419C"/>
    <w:multiLevelType w:val="hybridMultilevel"/>
    <w:tmpl w:val="5B0067D8"/>
    <w:lvl w:ilvl="0" w:tplc="D4148A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39F1"/>
    <w:multiLevelType w:val="hybridMultilevel"/>
    <w:tmpl w:val="8BBE96F8"/>
    <w:lvl w:ilvl="0" w:tplc="F92CBCE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201D"/>
    <w:multiLevelType w:val="hybridMultilevel"/>
    <w:tmpl w:val="8370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CCB"/>
    <w:multiLevelType w:val="hybridMultilevel"/>
    <w:tmpl w:val="DADE0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26BF2"/>
    <w:multiLevelType w:val="hybridMultilevel"/>
    <w:tmpl w:val="E170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14444"/>
    <w:multiLevelType w:val="hybridMultilevel"/>
    <w:tmpl w:val="7368F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4183A"/>
    <w:multiLevelType w:val="hybridMultilevel"/>
    <w:tmpl w:val="44B0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3DE"/>
    <w:multiLevelType w:val="hybridMultilevel"/>
    <w:tmpl w:val="3536B3AE"/>
    <w:lvl w:ilvl="0" w:tplc="4880E17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5FC"/>
    <w:multiLevelType w:val="hybridMultilevel"/>
    <w:tmpl w:val="C22A522E"/>
    <w:lvl w:ilvl="0" w:tplc="D4148A4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12FA6"/>
    <w:multiLevelType w:val="hybridMultilevel"/>
    <w:tmpl w:val="73E21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D2EE0"/>
    <w:multiLevelType w:val="hybridMultilevel"/>
    <w:tmpl w:val="E888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  <w:num w:numId="17">
    <w:abstractNumId w:val="12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C"/>
    <w:rsid w:val="00006B6D"/>
    <w:rsid w:val="00071946"/>
    <w:rsid w:val="00084474"/>
    <w:rsid w:val="000C6495"/>
    <w:rsid w:val="000D5687"/>
    <w:rsid w:val="000E27D7"/>
    <w:rsid w:val="000F7359"/>
    <w:rsid w:val="00100570"/>
    <w:rsid w:val="00102CDF"/>
    <w:rsid w:val="00114881"/>
    <w:rsid w:val="001337DF"/>
    <w:rsid w:val="001452E8"/>
    <w:rsid w:val="0017253A"/>
    <w:rsid w:val="0017411E"/>
    <w:rsid w:val="00180986"/>
    <w:rsid w:val="001A3C62"/>
    <w:rsid w:val="001C16E5"/>
    <w:rsid w:val="001C3AEE"/>
    <w:rsid w:val="001C3B43"/>
    <w:rsid w:val="001E5DD5"/>
    <w:rsid w:val="002033DE"/>
    <w:rsid w:val="00215497"/>
    <w:rsid w:val="00250A2A"/>
    <w:rsid w:val="00262C0A"/>
    <w:rsid w:val="002664F3"/>
    <w:rsid w:val="0028096B"/>
    <w:rsid w:val="002876E1"/>
    <w:rsid w:val="002938B7"/>
    <w:rsid w:val="002C6674"/>
    <w:rsid w:val="002E45FE"/>
    <w:rsid w:val="002F0215"/>
    <w:rsid w:val="002F18E4"/>
    <w:rsid w:val="00303D2E"/>
    <w:rsid w:val="003537B4"/>
    <w:rsid w:val="00360C5C"/>
    <w:rsid w:val="003B0829"/>
    <w:rsid w:val="003C1355"/>
    <w:rsid w:val="003D2501"/>
    <w:rsid w:val="003D3E32"/>
    <w:rsid w:val="003E41B3"/>
    <w:rsid w:val="00453889"/>
    <w:rsid w:val="004715D6"/>
    <w:rsid w:val="00480F0F"/>
    <w:rsid w:val="00491CF8"/>
    <w:rsid w:val="004C05A4"/>
    <w:rsid w:val="004C4184"/>
    <w:rsid w:val="004F28FA"/>
    <w:rsid w:val="00512084"/>
    <w:rsid w:val="00532623"/>
    <w:rsid w:val="005360AD"/>
    <w:rsid w:val="0053714D"/>
    <w:rsid w:val="00562FB0"/>
    <w:rsid w:val="005643A8"/>
    <w:rsid w:val="00577993"/>
    <w:rsid w:val="005B0DBD"/>
    <w:rsid w:val="005D1146"/>
    <w:rsid w:val="005D330B"/>
    <w:rsid w:val="005E34BB"/>
    <w:rsid w:val="005E4C3C"/>
    <w:rsid w:val="005F16E5"/>
    <w:rsid w:val="006018E5"/>
    <w:rsid w:val="006048C5"/>
    <w:rsid w:val="00617EF4"/>
    <w:rsid w:val="00646A67"/>
    <w:rsid w:val="00651CD5"/>
    <w:rsid w:val="00664266"/>
    <w:rsid w:val="006721AA"/>
    <w:rsid w:val="006901C2"/>
    <w:rsid w:val="006B0B02"/>
    <w:rsid w:val="006E3318"/>
    <w:rsid w:val="006F081E"/>
    <w:rsid w:val="00712476"/>
    <w:rsid w:val="00720E58"/>
    <w:rsid w:val="00747486"/>
    <w:rsid w:val="00757994"/>
    <w:rsid w:val="007A75A5"/>
    <w:rsid w:val="007B4621"/>
    <w:rsid w:val="007C7677"/>
    <w:rsid w:val="007D2B21"/>
    <w:rsid w:val="007F5B64"/>
    <w:rsid w:val="00801A01"/>
    <w:rsid w:val="00821826"/>
    <w:rsid w:val="00821FB3"/>
    <w:rsid w:val="0086017E"/>
    <w:rsid w:val="00872AD7"/>
    <w:rsid w:val="00880D62"/>
    <w:rsid w:val="008D7507"/>
    <w:rsid w:val="008F1A2C"/>
    <w:rsid w:val="00911C43"/>
    <w:rsid w:val="00915EB0"/>
    <w:rsid w:val="00917509"/>
    <w:rsid w:val="00923390"/>
    <w:rsid w:val="00924D54"/>
    <w:rsid w:val="009320BC"/>
    <w:rsid w:val="009615B9"/>
    <w:rsid w:val="00985D39"/>
    <w:rsid w:val="009A06DF"/>
    <w:rsid w:val="009A0C62"/>
    <w:rsid w:val="009B2520"/>
    <w:rsid w:val="009B7930"/>
    <w:rsid w:val="009D4874"/>
    <w:rsid w:val="009E7952"/>
    <w:rsid w:val="009F6A5C"/>
    <w:rsid w:val="00A25748"/>
    <w:rsid w:val="00A25BC5"/>
    <w:rsid w:val="00A2693D"/>
    <w:rsid w:val="00A40F6B"/>
    <w:rsid w:val="00A46D8B"/>
    <w:rsid w:val="00A55D39"/>
    <w:rsid w:val="00A57426"/>
    <w:rsid w:val="00A66116"/>
    <w:rsid w:val="00A74C6E"/>
    <w:rsid w:val="00A83D4E"/>
    <w:rsid w:val="00A915A3"/>
    <w:rsid w:val="00A95710"/>
    <w:rsid w:val="00AA0835"/>
    <w:rsid w:val="00AA64E0"/>
    <w:rsid w:val="00AB399F"/>
    <w:rsid w:val="00AB3ED1"/>
    <w:rsid w:val="00AC1AE9"/>
    <w:rsid w:val="00AC278B"/>
    <w:rsid w:val="00AC5FFC"/>
    <w:rsid w:val="00AE0B73"/>
    <w:rsid w:val="00B02E94"/>
    <w:rsid w:val="00B15657"/>
    <w:rsid w:val="00B17322"/>
    <w:rsid w:val="00B228D4"/>
    <w:rsid w:val="00B2480C"/>
    <w:rsid w:val="00B30A53"/>
    <w:rsid w:val="00B905CC"/>
    <w:rsid w:val="00B94227"/>
    <w:rsid w:val="00BD1C2F"/>
    <w:rsid w:val="00BE032D"/>
    <w:rsid w:val="00BE599A"/>
    <w:rsid w:val="00BF34E7"/>
    <w:rsid w:val="00C05D79"/>
    <w:rsid w:val="00C10FC5"/>
    <w:rsid w:val="00C1164F"/>
    <w:rsid w:val="00C21E8B"/>
    <w:rsid w:val="00C330D4"/>
    <w:rsid w:val="00C51D29"/>
    <w:rsid w:val="00C547D3"/>
    <w:rsid w:val="00C75DFD"/>
    <w:rsid w:val="00C80DB1"/>
    <w:rsid w:val="00C8302D"/>
    <w:rsid w:val="00CA01FC"/>
    <w:rsid w:val="00CC623A"/>
    <w:rsid w:val="00CD61A3"/>
    <w:rsid w:val="00CE2D7D"/>
    <w:rsid w:val="00D1329D"/>
    <w:rsid w:val="00D2055E"/>
    <w:rsid w:val="00D300F8"/>
    <w:rsid w:val="00D459B3"/>
    <w:rsid w:val="00D52FB3"/>
    <w:rsid w:val="00D60029"/>
    <w:rsid w:val="00D80D07"/>
    <w:rsid w:val="00DA0149"/>
    <w:rsid w:val="00DA1679"/>
    <w:rsid w:val="00DC1A8C"/>
    <w:rsid w:val="00DC24C8"/>
    <w:rsid w:val="00DE3720"/>
    <w:rsid w:val="00E02CDA"/>
    <w:rsid w:val="00E349FA"/>
    <w:rsid w:val="00E40674"/>
    <w:rsid w:val="00E43382"/>
    <w:rsid w:val="00E47E11"/>
    <w:rsid w:val="00E731C7"/>
    <w:rsid w:val="00E8227A"/>
    <w:rsid w:val="00E92A04"/>
    <w:rsid w:val="00EA3DE7"/>
    <w:rsid w:val="00EA6676"/>
    <w:rsid w:val="00ED2021"/>
    <w:rsid w:val="00EE232E"/>
    <w:rsid w:val="00F03174"/>
    <w:rsid w:val="00F522C3"/>
    <w:rsid w:val="00F57317"/>
    <w:rsid w:val="00F611E9"/>
    <w:rsid w:val="00F73477"/>
    <w:rsid w:val="00FC249D"/>
    <w:rsid w:val="00FD4B5B"/>
    <w:rsid w:val="00FE3A0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05CC"/>
    <w:rPr>
      <w:color w:val="0000FF"/>
      <w:u w:val="single"/>
    </w:rPr>
  </w:style>
  <w:style w:type="table" w:styleId="TableGrid">
    <w:name w:val="Table Grid"/>
    <w:basedOn w:val="TableNormal"/>
    <w:uiPriority w:val="59"/>
    <w:rsid w:val="00A8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0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F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E3A0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1">
    <w:name w:val="st1"/>
    <w:basedOn w:val="DefaultParagraphFont"/>
    <w:rsid w:val="00911C43"/>
  </w:style>
  <w:style w:type="paragraph" w:styleId="PlainText">
    <w:name w:val="Plain Text"/>
    <w:basedOn w:val="Normal"/>
    <w:link w:val="PlainTextChar"/>
    <w:uiPriority w:val="99"/>
    <w:semiHidden/>
    <w:unhideWhenUsed/>
    <w:rsid w:val="001452E8"/>
    <w:pPr>
      <w:spacing w:after="0" w:line="240" w:lineRule="auto"/>
    </w:pPr>
    <w:rPr>
      <w:rFonts w:ascii="Courier New" w:eastAsiaTheme="minorHAnsi" w:hAnsi="Courier New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2E8"/>
    <w:rPr>
      <w:rFonts w:ascii="Courier New" w:eastAsiaTheme="minorHAnsi" w:hAnsi="Courier New" w:cstheme="minorBid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05CC"/>
    <w:rPr>
      <w:color w:val="0000FF"/>
      <w:u w:val="single"/>
    </w:rPr>
  </w:style>
  <w:style w:type="table" w:styleId="TableGrid">
    <w:name w:val="Table Grid"/>
    <w:basedOn w:val="TableNormal"/>
    <w:uiPriority w:val="59"/>
    <w:rsid w:val="00A8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0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F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E3A0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1">
    <w:name w:val="st1"/>
    <w:basedOn w:val="DefaultParagraphFont"/>
    <w:rsid w:val="00911C43"/>
  </w:style>
  <w:style w:type="paragraph" w:styleId="PlainText">
    <w:name w:val="Plain Text"/>
    <w:basedOn w:val="Normal"/>
    <w:link w:val="PlainTextChar"/>
    <w:uiPriority w:val="99"/>
    <w:semiHidden/>
    <w:unhideWhenUsed/>
    <w:rsid w:val="001452E8"/>
    <w:pPr>
      <w:spacing w:after="0" w:line="240" w:lineRule="auto"/>
    </w:pPr>
    <w:rPr>
      <w:rFonts w:ascii="Courier New" w:eastAsiaTheme="minorHAnsi" w:hAnsi="Courier New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2E8"/>
    <w:rPr>
      <w:rFonts w:ascii="Courier New" w:eastAsiaTheme="minorHAnsi" w:hAnsi="Courier New" w:cstheme="minorBid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hyperlink" Target="https://www.sentencingcouncil.org.uk/wp-content/uploads/HS-offences-definitive-guideline-FINAL-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ss.hse.gov.uk/2015/construction-company-fined-for-gas-safety-failing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press.hse.gov.uk/2015/firms-sentenced-after-construction-dea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Presentation1.pptx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://www.shponline.co.uk/the-most-dramatic-change-in-health-and-safety-enforcement-since-19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in.tyas@cityoflondon.gov.uk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press.hse.gov.uk/2015/maintenance-company-fined-after-worker-injured-in-fall-from-roo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8C9-E5FE-4E38-9140-BD538D2D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FF259DCF.dotm</Template>
  <TotalTime>99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5639</CharactersWithSpaces>
  <SharedDoc>false</SharedDoc>
  <HLinks>
    <vt:vector size="12" baseType="variant"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mailto:gezgilbert@reactec.com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mailto:jdoherty@westminster.gov.uk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jdoherty</dc:creator>
  <cp:lastModifiedBy>Tyas, Justin</cp:lastModifiedBy>
  <cp:revision>8</cp:revision>
  <dcterms:created xsi:type="dcterms:W3CDTF">2016-02-04T13:08:00Z</dcterms:created>
  <dcterms:modified xsi:type="dcterms:W3CDTF">2016-02-04T14:48:00Z</dcterms:modified>
</cp:coreProperties>
</file>