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B346" w14:textId="77777777" w:rsidR="005F6023" w:rsidRPr="001E1186" w:rsidRDefault="0079482C" w:rsidP="00AD0FB4">
      <w:pPr>
        <w:pStyle w:val="NoSpacing"/>
        <w:spacing w:after="200" w:line="259" w:lineRule="auto"/>
        <w:jc w:val="center"/>
        <w:rPr>
          <w:b/>
          <w:sz w:val="24"/>
          <w:szCs w:val="24"/>
        </w:rPr>
      </w:pPr>
      <w:bookmarkStart w:id="0" w:name="_GoBack"/>
      <w:bookmarkEnd w:id="0"/>
      <w:r w:rsidRPr="001E1186">
        <w:rPr>
          <w:b/>
          <w:sz w:val="24"/>
          <w:szCs w:val="24"/>
        </w:rPr>
        <w:t>Londo</w:t>
      </w:r>
      <w:r w:rsidR="00046B0A" w:rsidRPr="001E1186">
        <w:rPr>
          <w:b/>
          <w:sz w:val="24"/>
          <w:szCs w:val="24"/>
        </w:rPr>
        <w:t>n Sexual Health Transformation P</w:t>
      </w:r>
      <w:r w:rsidRPr="001E1186">
        <w:rPr>
          <w:b/>
          <w:sz w:val="24"/>
          <w:szCs w:val="24"/>
        </w:rPr>
        <w:t>ro</w:t>
      </w:r>
      <w:r w:rsidR="00046B0A" w:rsidRPr="001E1186">
        <w:rPr>
          <w:b/>
          <w:sz w:val="24"/>
          <w:szCs w:val="24"/>
        </w:rPr>
        <w:t>gramme</w:t>
      </w:r>
    </w:p>
    <w:p w14:paraId="75814983" w14:textId="67CE72D7" w:rsidR="0079482C" w:rsidRPr="001E1186" w:rsidRDefault="0073080C" w:rsidP="00AD0FB4">
      <w:pPr>
        <w:pStyle w:val="NoSpacing"/>
        <w:spacing w:after="200" w:line="259" w:lineRule="auto"/>
        <w:jc w:val="center"/>
        <w:rPr>
          <w:sz w:val="24"/>
          <w:szCs w:val="24"/>
        </w:rPr>
      </w:pPr>
      <w:r w:rsidRPr="001E1186">
        <w:rPr>
          <w:sz w:val="24"/>
          <w:szCs w:val="24"/>
        </w:rPr>
        <w:t xml:space="preserve">Update </w:t>
      </w:r>
      <w:r w:rsidR="00134D42" w:rsidRPr="001E1186">
        <w:rPr>
          <w:sz w:val="24"/>
          <w:szCs w:val="24"/>
        </w:rPr>
        <w:t>January 2017</w:t>
      </w:r>
    </w:p>
    <w:p w14:paraId="667F66BB" w14:textId="30DD7BC4" w:rsidR="00552733" w:rsidRPr="001E1186" w:rsidRDefault="006B7186" w:rsidP="00AD0FB4">
      <w:pPr>
        <w:pStyle w:val="ListParagraph"/>
        <w:spacing w:after="200" w:line="259" w:lineRule="auto"/>
        <w:ind w:left="0"/>
        <w:jc w:val="both"/>
        <w:rPr>
          <w:rFonts w:asciiTheme="minorHAnsi" w:hAnsiTheme="minorHAnsi"/>
          <w:iCs/>
          <w:sz w:val="24"/>
          <w:szCs w:val="24"/>
        </w:rPr>
      </w:pPr>
      <w:r w:rsidRPr="001E1186">
        <w:rPr>
          <w:rFonts w:asciiTheme="minorHAnsi" w:hAnsiTheme="minorHAnsi"/>
          <w:iCs/>
          <w:sz w:val="24"/>
          <w:szCs w:val="24"/>
        </w:rPr>
        <w:t xml:space="preserve">Welcome to the </w:t>
      </w:r>
      <w:r w:rsidR="00552733" w:rsidRPr="001E1186">
        <w:rPr>
          <w:rFonts w:asciiTheme="minorHAnsi" w:hAnsiTheme="minorHAnsi"/>
          <w:iCs/>
          <w:sz w:val="24"/>
          <w:szCs w:val="24"/>
        </w:rPr>
        <w:t xml:space="preserve">first briefing of the New Year, which is also the penultimate newsletter from the programme.  There will be a final newsletter at the end of </w:t>
      </w:r>
      <w:r w:rsidR="00DC56C4" w:rsidRPr="001E1186">
        <w:rPr>
          <w:rFonts w:asciiTheme="minorHAnsi" w:hAnsiTheme="minorHAnsi"/>
          <w:iCs/>
          <w:sz w:val="24"/>
          <w:szCs w:val="24"/>
        </w:rPr>
        <w:t>March</w:t>
      </w:r>
      <w:r w:rsidR="00552733" w:rsidRPr="001E1186">
        <w:rPr>
          <w:rFonts w:asciiTheme="minorHAnsi" w:hAnsiTheme="minorHAnsi"/>
          <w:iCs/>
          <w:sz w:val="24"/>
          <w:szCs w:val="24"/>
        </w:rPr>
        <w:t xml:space="preserve">, which </w:t>
      </w:r>
      <w:r w:rsidR="00DC56C4" w:rsidRPr="001E1186">
        <w:rPr>
          <w:rFonts w:asciiTheme="minorHAnsi" w:hAnsiTheme="minorHAnsi"/>
          <w:iCs/>
          <w:sz w:val="24"/>
          <w:szCs w:val="24"/>
        </w:rPr>
        <w:t>will</w:t>
      </w:r>
      <w:r w:rsidR="00552733" w:rsidRPr="001E1186">
        <w:rPr>
          <w:rFonts w:asciiTheme="minorHAnsi" w:hAnsiTheme="minorHAnsi"/>
          <w:iCs/>
          <w:sz w:val="24"/>
          <w:szCs w:val="24"/>
        </w:rPr>
        <w:t xml:space="preserve"> also </w:t>
      </w:r>
      <w:r w:rsidR="00DC56C4" w:rsidRPr="001E1186">
        <w:rPr>
          <w:rFonts w:asciiTheme="minorHAnsi" w:hAnsiTheme="minorHAnsi"/>
          <w:iCs/>
          <w:sz w:val="24"/>
          <w:szCs w:val="24"/>
        </w:rPr>
        <w:t>contain</w:t>
      </w:r>
      <w:r w:rsidR="00552733" w:rsidRPr="001E1186">
        <w:rPr>
          <w:rFonts w:asciiTheme="minorHAnsi" w:hAnsiTheme="minorHAnsi"/>
          <w:iCs/>
          <w:sz w:val="24"/>
          <w:szCs w:val="24"/>
        </w:rPr>
        <w:t xml:space="preserve"> more detail about the future governance and communication plans of the programme as we move into the next phases of implementation, led by local authorities and coordinated by a new team at the City of London.</w:t>
      </w:r>
    </w:p>
    <w:p w14:paraId="774AEE68" w14:textId="77777777" w:rsidR="00696962" w:rsidRPr="001E1186" w:rsidRDefault="00313911" w:rsidP="00AD0FB4">
      <w:pPr>
        <w:pStyle w:val="NoSpacing"/>
        <w:spacing w:after="200" w:line="259" w:lineRule="auto"/>
        <w:jc w:val="both"/>
        <w:rPr>
          <w:b/>
          <w:sz w:val="24"/>
          <w:szCs w:val="24"/>
        </w:rPr>
      </w:pPr>
      <w:r w:rsidRPr="001E1186">
        <w:rPr>
          <w:b/>
          <w:sz w:val="24"/>
          <w:szCs w:val="24"/>
        </w:rPr>
        <w:t>The Case for Change</w:t>
      </w:r>
    </w:p>
    <w:p w14:paraId="10A912BB" w14:textId="5009115F" w:rsidR="00E10D4C" w:rsidRPr="001E1186" w:rsidRDefault="00552733" w:rsidP="00AD0FB4">
      <w:pPr>
        <w:pStyle w:val="NoSpacing"/>
        <w:spacing w:after="200" w:line="259" w:lineRule="auto"/>
        <w:jc w:val="both"/>
        <w:rPr>
          <w:rStyle w:val="A3"/>
          <w:color w:val="auto"/>
          <w:sz w:val="24"/>
          <w:szCs w:val="24"/>
        </w:rPr>
      </w:pPr>
      <w:r w:rsidRPr="001E1186">
        <w:rPr>
          <w:rStyle w:val="A3"/>
          <w:color w:val="auto"/>
          <w:sz w:val="24"/>
          <w:szCs w:val="24"/>
        </w:rPr>
        <w:t xml:space="preserve">As the programme plans closure and the transition to the new arrangements, there is a renewed focus on the case for change as the team assess progress and achievements against the original aims.  These drivers remain central to the work both now and post April and frame decisions and planning.     </w:t>
      </w:r>
    </w:p>
    <w:p w14:paraId="414048A8" w14:textId="77777777" w:rsidR="004E10B1" w:rsidRPr="001E1186" w:rsidRDefault="0094540C" w:rsidP="00AD0FB4">
      <w:pPr>
        <w:pStyle w:val="NoSpacing"/>
        <w:spacing w:after="200" w:line="259" w:lineRule="auto"/>
        <w:jc w:val="both"/>
        <w:rPr>
          <w:sz w:val="24"/>
          <w:szCs w:val="24"/>
        </w:rPr>
      </w:pPr>
      <w:r w:rsidRPr="001E1186">
        <w:rPr>
          <w:sz w:val="24"/>
          <w:szCs w:val="24"/>
        </w:rPr>
        <w:t>T</w:t>
      </w:r>
      <w:r w:rsidR="00313911" w:rsidRPr="001E1186">
        <w:rPr>
          <w:sz w:val="24"/>
          <w:szCs w:val="24"/>
        </w:rPr>
        <w:t>h</w:t>
      </w:r>
      <w:r w:rsidR="00C41DB2" w:rsidRPr="001E1186">
        <w:rPr>
          <w:sz w:val="24"/>
          <w:szCs w:val="24"/>
        </w:rPr>
        <w:t>ose</w:t>
      </w:r>
      <w:r w:rsidR="00313911" w:rsidRPr="001E1186">
        <w:rPr>
          <w:sz w:val="24"/>
          <w:szCs w:val="24"/>
        </w:rPr>
        <w:t xml:space="preserve"> </w:t>
      </w:r>
      <w:r w:rsidRPr="001E1186">
        <w:rPr>
          <w:sz w:val="24"/>
          <w:szCs w:val="24"/>
        </w:rPr>
        <w:t>key drivers</w:t>
      </w:r>
      <w:r w:rsidR="006B7186" w:rsidRPr="001E1186">
        <w:rPr>
          <w:sz w:val="24"/>
          <w:szCs w:val="24"/>
        </w:rPr>
        <w:t xml:space="preserve"> </w:t>
      </w:r>
      <w:r w:rsidR="00D74AEE" w:rsidRPr="001E1186">
        <w:rPr>
          <w:sz w:val="24"/>
          <w:szCs w:val="24"/>
        </w:rPr>
        <w:t>remain</w:t>
      </w:r>
      <w:r w:rsidR="006B7186" w:rsidRPr="001E1186">
        <w:rPr>
          <w:sz w:val="24"/>
          <w:szCs w:val="24"/>
        </w:rPr>
        <w:t>:</w:t>
      </w:r>
      <w:r w:rsidR="00313911" w:rsidRPr="001E1186">
        <w:rPr>
          <w:sz w:val="24"/>
          <w:szCs w:val="24"/>
        </w:rPr>
        <w:t xml:space="preserve">   </w:t>
      </w:r>
    </w:p>
    <w:p w14:paraId="5A301BC3" w14:textId="77777777" w:rsidR="004E10B1" w:rsidRPr="001E1186" w:rsidRDefault="004E10B1" w:rsidP="00AD0FB4">
      <w:pPr>
        <w:pStyle w:val="NoSpacing"/>
        <w:numPr>
          <w:ilvl w:val="0"/>
          <w:numId w:val="1"/>
        </w:numPr>
        <w:spacing w:after="200" w:line="259" w:lineRule="auto"/>
        <w:jc w:val="both"/>
        <w:rPr>
          <w:sz w:val="24"/>
          <w:szCs w:val="24"/>
        </w:rPr>
      </w:pPr>
      <w:r w:rsidRPr="001E1186">
        <w:rPr>
          <w:sz w:val="24"/>
          <w:szCs w:val="24"/>
        </w:rPr>
        <w:t xml:space="preserve">The need for sexual health services in London is significantly higher than the </w:t>
      </w:r>
      <w:r w:rsidR="0094540C" w:rsidRPr="001E1186">
        <w:rPr>
          <w:sz w:val="24"/>
          <w:szCs w:val="24"/>
        </w:rPr>
        <w:t xml:space="preserve">rest </w:t>
      </w:r>
      <w:r w:rsidR="00B97367" w:rsidRPr="001E1186">
        <w:rPr>
          <w:sz w:val="24"/>
          <w:szCs w:val="24"/>
        </w:rPr>
        <w:t>of</w:t>
      </w:r>
      <w:r w:rsidR="0094540C" w:rsidRPr="001E1186">
        <w:rPr>
          <w:sz w:val="24"/>
          <w:szCs w:val="24"/>
        </w:rPr>
        <w:t xml:space="preserve"> the country</w:t>
      </w:r>
      <w:r w:rsidRPr="001E1186">
        <w:rPr>
          <w:sz w:val="24"/>
          <w:szCs w:val="24"/>
        </w:rPr>
        <w:t xml:space="preserve">, and </w:t>
      </w:r>
      <w:r w:rsidR="00185185" w:rsidRPr="001E1186">
        <w:rPr>
          <w:sz w:val="24"/>
          <w:szCs w:val="24"/>
        </w:rPr>
        <w:t>continues to increase</w:t>
      </w:r>
    </w:p>
    <w:p w14:paraId="02A5F3AA" w14:textId="77777777" w:rsidR="004E10B1" w:rsidRPr="001E1186" w:rsidRDefault="004E10B1" w:rsidP="00AD0FB4">
      <w:pPr>
        <w:pStyle w:val="NoSpacing"/>
        <w:numPr>
          <w:ilvl w:val="0"/>
          <w:numId w:val="1"/>
        </w:numPr>
        <w:spacing w:after="200" w:line="259" w:lineRule="auto"/>
        <w:jc w:val="both"/>
        <w:rPr>
          <w:sz w:val="24"/>
          <w:szCs w:val="24"/>
        </w:rPr>
      </w:pPr>
      <w:r w:rsidRPr="001E1186">
        <w:rPr>
          <w:sz w:val="24"/>
          <w:szCs w:val="24"/>
        </w:rPr>
        <w:t xml:space="preserve">The </w:t>
      </w:r>
      <w:r w:rsidR="0093416A" w:rsidRPr="001E1186">
        <w:rPr>
          <w:sz w:val="24"/>
          <w:szCs w:val="24"/>
        </w:rPr>
        <w:t xml:space="preserve">noticeable </w:t>
      </w:r>
      <w:r w:rsidRPr="001E1186">
        <w:rPr>
          <w:sz w:val="24"/>
          <w:szCs w:val="24"/>
        </w:rPr>
        <w:t xml:space="preserve">variations in access and activity across </w:t>
      </w:r>
      <w:r w:rsidR="0094540C" w:rsidRPr="001E1186">
        <w:rPr>
          <w:sz w:val="24"/>
          <w:szCs w:val="24"/>
        </w:rPr>
        <w:t>boroughs, with</w:t>
      </w:r>
      <w:r w:rsidRPr="001E1186">
        <w:rPr>
          <w:sz w:val="24"/>
          <w:szCs w:val="24"/>
        </w:rPr>
        <w:t xml:space="preserve"> residents from across London acces</w:t>
      </w:r>
      <w:r w:rsidR="00993BC8" w:rsidRPr="001E1186">
        <w:rPr>
          <w:sz w:val="24"/>
          <w:szCs w:val="24"/>
        </w:rPr>
        <w:t>sing services in central London</w:t>
      </w:r>
    </w:p>
    <w:p w14:paraId="338182D8" w14:textId="77777777" w:rsidR="004E10B1" w:rsidRPr="001E1186" w:rsidRDefault="0094540C" w:rsidP="00AD0FB4">
      <w:pPr>
        <w:pStyle w:val="NoSpacing"/>
        <w:numPr>
          <w:ilvl w:val="0"/>
          <w:numId w:val="1"/>
        </w:numPr>
        <w:spacing w:after="200" w:line="259" w:lineRule="auto"/>
        <w:jc w:val="both"/>
        <w:rPr>
          <w:sz w:val="24"/>
          <w:szCs w:val="24"/>
        </w:rPr>
      </w:pPr>
      <w:r w:rsidRPr="001E1186">
        <w:rPr>
          <w:sz w:val="24"/>
          <w:szCs w:val="24"/>
        </w:rPr>
        <w:t>T</w:t>
      </w:r>
      <w:r w:rsidR="004E10B1" w:rsidRPr="001E1186">
        <w:rPr>
          <w:sz w:val="24"/>
          <w:szCs w:val="24"/>
        </w:rPr>
        <w:t>he</w:t>
      </w:r>
      <w:r w:rsidR="008672E3" w:rsidRPr="001E1186">
        <w:rPr>
          <w:sz w:val="24"/>
          <w:szCs w:val="24"/>
        </w:rPr>
        <w:t xml:space="preserve"> significant advantages </w:t>
      </w:r>
      <w:r w:rsidR="00D74AEE" w:rsidRPr="001E1186">
        <w:rPr>
          <w:sz w:val="24"/>
          <w:szCs w:val="24"/>
        </w:rPr>
        <w:t>for</w:t>
      </w:r>
      <w:r w:rsidR="008672E3" w:rsidRPr="001E1186">
        <w:rPr>
          <w:sz w:val="24"/>
          <w:szCs w:val="24"/>
        </w:rPr>
        <w:t xml:space="preserve"> L</w:t>
      </w:r>
      <w:r w:rsidR="004E10B1" w:rsidRPr="001E1186">
        <w:rPr>
          <w:sz w:val="24"/>
          <w:szCs w:val="24"/>
        </w:rPr>
        <w:t xml:space="preserve">ondon boroughs </w:t>
      </w:r>
      <w:r w:rsidR="00D74AEE" w:rsidRPr="001E1186">
        <w:rPr>
          <w:sz w:val="24"/>
          <w:szCs w:val="24"/>
        </w:rPr>
        <w:t xml:space="preserve">to </w:t>
      </w:r>
      <w:r w:rsidR="008672E3" w:rsidRPr="001E1186">
        <w:rPr>
          <w:sz w:val="24"/>
          <w:szCs w:val="24"/>
        </w:rPr>
        <w:t xml:space="preserve">work </w:t>
      </w:r>
      <w:r w:rsidR="00185185" w:rsidRPr="001E1186">
        <w:rPr>
          <w:sz w:val="24"/>
          <w:szCs w:val="24"/>
        </w:rPr>
        <w:t xml:space="preserve">together to </w:t>
      </w:r>
      <w:r w:rsidR="004E10B1" w:rsidRPr="001E1186">
        <w:rPr>
          <w:sz w:val="24"/>
          <w:szCs w:val="24"/>
        </w:rPr>
        <w:t xml:space="preserve">transform and commission services </w:t>
      </w:r>
      <w:r w:rsidR="00D74AEE" w:rsidRPr="001E1186">
        <w:rPr>
          <w:sz w:val="24"/>
          <w:szCs w:val="24"/>
        </w:rPr>
        <w:t xml:space="preserve"> </w:t>
      </w:r>
    </w:p>
    <w:p w14:paraId="0A857A42" w14:textId="77777777" w:rsidR="004E10B1" w:rsidRPr="001E1186" w:rsidRDefault="008672E3" w:rsidP="00AD0FB4">
      <w:pPr>
        <w:pStyle w:val="NoSpacing"/>
        <w:numPr>
          <w:ilvl w:val="0"/>
          <w:numId w:val="1"/>
        </w:numPr>
        <w:spacing w:after="200" w:line="259" w:lineRule="auto"/>
        <w:jc w:val="both"/>
        <w:rPr>
          <w:sz w:val="24"/>
          <w:szCs w:val="24"/>
        </w:rPr>
      </w:pPr>
      <w:r w:rsidRPr="001E1186">
        <w:rPr>
          <w:sz w:val="24"/>
          <w:szCs w:val="24"/>
        </w:rPr>
        <w:t>The importance of m</w:t>
      </w:r>
      <w:r w:rsidR="0094540C" w:rsidRPr="001E1186">
        <w:rPr>
          <w:sz w:val="24"/>
          <w:szCs w:val="24"/>
        </w:rPr>
        <w:t>aintaining and improving s</w:t>
      </w:r>
      <w:r w:rsidR="004E10B1" w:rsidRPr="001E1186">
        <w:rPr>
          <w:sz w:val="24"/>
          <w:szCs w:val="24"/>
        </w:rPr>
        <w:t xml:space="preserve">trong clinical governance, safeguarding and quality assurance arrangements </w:t>
      </w:r>
      <w:r w:rsidR="0094540C" w:rsidRPr="001E1186">
        <w:rPr>
          <w:sz w:val="24"/>
          <w:szCs w:val="24"/>
        </w:rPr>
        <w:t xml:space="preserve">for </w:t>
      </w:r>
      <w:r w:rsidR="004E10B1" w:rsidRPr="001E1186">
        <w:rPr>
          <w:sz w:val="24"/>
          <w:szCs w:val="24"/>
        </w:rPr>
        <w:t xml:space="preserve">commissioning </w:t>
      </w:r>
      <w:r w:rsidRPr="001E1186">
        <w:rPr>
          <w:sz w:val="24"/>
          <w:szCs w:val="24"/>
        </w:rPr>
        <w:t xml:space="preserve">open access </w:t>
      </w:r>
      <w:r w:rsidR="004E10B1" w:rsidRPr="001E1186">
        <w:rPr>
          <w:sz w:val="24"/>
          <w:szCs w:val="24"/>
        </w:rPr>
        <w:t>services</w:t>
      </w:r>
      <w:r w:rsidR="00185185" w:rsidRPr="001E1186">
        <w:rPr>
          <w:sz w:val="24"/>
          <w:szCs w:val="24"/>
        </w:rPr>
        <w:t xml:space="preserve"> </w:t>
      </w:r>
    </w:p>
    <w:p w14:paraId="3DAFDBAA" w14:textId="77777777" w:rsidR="004E10B1" w:rsidRPr="001E1186" w:rsidRDefault="0094540C" w:rsidP="00AD0FB4">
      <w:pPr>
        <w:pStyle w:val="NoSpacing"/>
        <w:numPr>
          <w:ilvl w:val="0"/>
          <w:numId w:val="1"/>
        </w:numPr>
        <w:spacing w:after="200" w:line="259" w:lineRule="auto"/>
        <w:jc w:val="both"/>
        <w:rPr>
          <w:sz w:val="24"/>
          <w:szCs w:val="24"/>
        </w:rPr>
      </w:pPr>
      <w:r w:rsidRPr="001E1186">
        <w:rPr>
          <w:sz w:val="24"/>
          <w:szCs w:val="24"/>
        </w:rPr>
        <w:t xml:space="preserve">The need </w:t>
      </w:r>
      <w:r w:rsidR="004616B5" w:rsidRPr="001E1186">
        <w:rPr>
          <w:sz w:val="24"/>
          <w:szCs w:val="24"/>
        </w:rPr>
        <w:t>to r</w:t>
      </w:r>
      <w:r w:rsidR="004E10B1" w:rsidRPr="001E1186">
        <w:rPr>
          <w:sz w:val="24"/>
          <w:szCs w:val="24"/>
        </w:rPr>
        <w:t xml:space="preserve">espond to current and </w:t>
      </w:r>
      <w:r w:rsidR="0093416A" w:rsidRPr="001E1186">
        <w:rPr>
          <w:sz w:val="24"/>
          <w:szCs w:val="24"/>
        </w:rPr>
        <w:t>f</w:t>
      </w:r>
      <w:r w:rsidRPr="001E1186">
        <w:rPr>
          <w:sz w:val="24"/>
          <w:szCs w:val="24"/>
        </w:rPr>
        <w:t>uture financial challenges, and</w:t>
      </w:r>
      <w:r w:rsidR="004E10B1" w:rsidRPr="001E1186">
        <w:rPr>
          <w:sz w:val="24"/>
          <w:szCs w:val="24"/>
        </w:rPr>
        <w:t xml:space="preserve"> mak</w:t>
      </w:r>
      <w:r w:rsidRPr="001E1186">
        <w:rPr>
          <w:sz w:val="24"/>
          <w:szCs w:val="24"/>
        </w:rPr>
        <w:t>e</w:t>
      </w:r>
      <w:r w:rsidR="004E10B1" w:rsidRPr="001E1186">
        <w:rPr>
          <w:sz w:val="24"/>
          <w:szCs w:val="24"/>
        </w:rPr>
        <w:t xml:space="preserve"> the best use of resources available</w:t>
      </w:r>
      <w:r w:rsidR="00F645BC" w:rsidRPr="001E1186">
        <w:rPr>
          <w:sz w:val="24"/>
          <w:szCs w:val="24"/>
        </w:rPr>
        <w:t>.</w:t>
      </w:r>
      <w:r w:rsidR="0093416A" w:rsidRPr="001E1186">
        <w:rPr>
          <w:sz w:val="24"/>
          <w:szCs w:val="24"/>
        </w:rPr>
        <w:t xml:space="preserve"> </w:t>
      </w:r>
    </w:p>
    <w:p w14:paraId="6CA5D301" w14:textId="77777777" w:rsidR="007F5F41" w:rsidRPr="001E1186" w:rsidRDefault="007F5F41" w:rsidP="00AD0FB4">
      <w:pPr>
        <w:pStyle w:val="NoSpacing"/>
        <w:spacing w:after="200" w:line="259" w:lineRule="auto"/>
        <w:jc w:val="both"/>
        <w:rPr>
          <w:b/>
          <w:sz w:val="24"/>
          <w:szCs w:val="24"/>
        </w:rPr>
      </w:pPr>
      <w:r w:rsidRPr="001E1186">
        <w:rPr>
          <w:b/>
          <w:sz w:val="24"/>
          <w:szCs w:val="24"/>
        </w:rPr>
        <w:t>Channel Shift Group</w:t>
      </w:r>
    </w:p>
    <w:p w14:paraId="309CC03B" w14:textId="7663D087" w:rsidR="007F5F41" w:rsidRPr="001E1186" w:rsidRDefault="00552733" w:rsidP="00AD0FB4">
      <w:pPr>
        <w:pStyle w:val="NoSpacing"/>
        <w:spacing w:after="200" w:line="259" w:lineRule="auto"/>
        <w:jc w:val="both"/>
        <w:rPr>
          <w:sz w:val="24"/>
          <w:szCs w:val="24"/>
        </w:rPr>
      </w:pPr>
      <w:r w:rsidRPr="001E1186">
        <w:rPr>
          <w:sz w:val="24"/>
          <w:szCs w:val="24"/>
        </w:rPr>
        <w:t xml:space="preserve">The Uscreates team are now up and running to develop the behaviour change work to support the channel shift necessary to make the most of the e services product.  </w:t>
      </w:r>
      <w:r w:rsidR="002B1F22" w:rsidRPr="001E1186">
        <w:rPr>
          <w:sz w:val="24"/>
          <w:szCs w:val="24"/>
        </w:rPr>
        <w:t>They have started gathering</w:t>
      </w:r>
      <w:r w:rsidRPr="001E1186">
        <w:rPr>
          <w:sz w:val="24"/>
          <w:szCs w:val="24"/>
        </w:rPr>
        <w:t xml:space="preserve"> insight from patients, staff and the public about channel shift, </w:t>
      </w:r>
      <w:r w:rsidR="002B1F22" w:rsidRPr="001E1186">
        <w:rPr>
          <w:sz w:val="24"/>
          <w:szCs w:val="24"/>
        </w:rPr>
        <w:t xml:space="preserve">and will develop broader discussions </w:t>
      </w:r>
      <w:r w:rsidRPr="001E1186">
        <w:rPr>
          <w:sz w:val="24"/>
          <w:szCs w:val="24"/>
        </w:rPr>
        <w:t>to consider th</w:t>
      </w:r>
      <w:r w:rsidR="002B1F22" w:rsidRPr="001E1186">
        <w:rPr>
          <w:sz w:val="24"/>
          <w:szCs w:val="24"/>
        </w:rPr>
        <w:t>is</w:t>
      </w:r>
      <w:r w:rsidRPr="001E1186">
        <w:rPr>
          <w:sz w:val="24"/>
          <w:szCs w:val="24"/>
        </w:rPr>
        <w:t xml:space="preserve"> and </w:t>
      </w:r>
      <w:r w:rsidR="002B1F22" w:rsidRPr="001E1186">
        <w:rPr>
          <w:sz w:val="24"/>
          <w:szCs w:val="24"/>
        </w:rPr>
        <w:t xml:space="preserve">start work on </w:t>
      </w:r>
      <w:r w:rsidRPr="001E1186">
        <w:rPr>
          <w:sz w:val="24"/>
          <w:szCs w:val="24"/>
        </w:rPr>
        <w:t xml:space="preserve">products to support providers and the e services provider.   </w:t>
      </w:r>
    </w:p>
    <w:p w14:paraId="385F9FB4" w14:textId="34EB83CB" w:rsidR="00552733" w:rsidRPr="001E1186" w:rsidRDefault="00552733" w:rsidP="00AD0FB4">
      <w:pPr>
        <w:pStyle w:val="NoSpacing"/>
        <w:spacing w:after="200" w:line="259" w:lineRule="auto"/>
        <w:jc w:val="both"/>
        <w:rPr>
          <w:sz w:val="24"/>
          <w:szCs w:val="24"/>
        </w:rPr>
      </w:pPr>
      <w:r w:rsidRPr="001E1186">
        <w:rPr>
          <w:sz w:val="24"/>
          <w:szCs w:val="24"/>
        </w:rPr>
        <w:t xml:space="preserve">The Channel Shift Sub Group will continue to meet to manage the contract, ensure continuity and help with communication and liaison with all stakeholders.    </w:t>
      </w:r>
    </w:p>
    <w:p w14:paraId="75901046" w14:textId="77777777" w:rsidR="00AA2C2B" w:rsidRPr="001E1186" w:rsidRDefault="00AA2C2B" w:rsidP="00AD0FB4">
      <w:pPr>
        <w:spacing w:after="200" w:line="259" w:lineRule="auto"/>
        <w:jc w:val="both"/>
        <w:rPr>
          <w:rFonts w:asciiTheme="minorHAnsi" w:hAnsiTheme="minorHAnsi"/>
          <w:b/>
          <w:bCs/>
          <w:sz w:val="24"/>
          <w:szCs w:val="24"/>
        </w:rPr>
      </w:pPr>
    </w:p>
    <w:p w14:paraId="32CD5367" w14:textId="77777777" w:rsidR="00AA2C2B" w:rsidRPr="001E1186" w:rsidRDefault="00AA2C2B" w:rsidP="00AD0FB4">
      <w:pPr>
        <w:spacing w:after="200" w:line="259" w:lineRule="auto"/>
        <w:jc w:val="both"/>
        <w:rPr>
          <w:rFonts w:asciiTheme="minorHAnsi" w:hAnsiTheme="minorHAnsi"/>
          <w:b/>
          <w:bCs/>
          <w:sz w:val="24"/>
          <w:szCs w:val="24"/>
        </w:rPr>
      </w:pPr>
    </w:p>
    <w:p w14:paraId="2F531BAC" w14:textId="4B79FD46" w:rsidR="004E33A1" w:rsidRPr="001E1186" w:rsidRDefault="00492D04" w:rsidP="00AD0FB4">
      <w:pPr>
        <w:spacing w:after="200" w:line="259" w:lineRule="auto"/>
        <w:jc w:val="both"/>
        <w:rPr>
          <w:rFonts w:asciiTheme="minorHAnsi" w:hAnsiTheme="minorHAnsi"/>
          <w:b/>
          <w:bCs/>
          <w:sz w:val="24"/>
          <w:szCs w:val="24"/>
        </w:rPr>
      </w:pPr>
      <w:r w:rsidRPr="001E1186">
        <w:rPr>
          <w:rFonts w:asciiTheme="minorHAnsi" w:hAnsiTheme="minorHAnsi"/>
          <w:b/>
          <w:bCs/>
          <w:sz w:val="24"/>
          <w:szCs w:val="24"/>
        </w:rPr>
        <w:lastRenderedPageBreak/>
        <w:t xml:space="preserve">E Service </w:t>
      </w:r>
      <w:r w:rsidR="004E33A1" w:rsidRPr="001E1186">
        <w:rPr>
          <w:rFonts w:asciiTheme="minorHAnsi" w:hAnsiTheme="minorHAnsi"/>
          <w:b/>
          <w:bCs/>
          <w:sz w:val="24"/>
          <w:szCs w:val="24"/>
        </w:rPr>
        <w:t>Procurement Progress</w:t>
      </w:r>
    </w:p>
    <w:p w14:paraId="50433515" w14:textId="77777777" w:rsidR="009A1F6B" w:rsidRDefault="00552733" w:rsidP="00AD0FB4">
      <w:pPr>
        <w:spacing w:after="200" w:line="259" w:lineRule="auto"/>
        <w:jc w:val="both"/>
        <w:rPr>
          <w:rFonts w:asciiTheme="minorHAnsi" w:hAnsiTheme="minorHAnsi"/>
          <w:iCs/>
          <w:sz w:val="24"/>
          <w:szCs w:val="24"/>
        </w:rPr>
      </w:pPr>
      <w:r w:rsidRPr="001E1186">
        <w:rPr>
          <w:rFonts w:asciiTheme="minorHAnsi" w:hAnsiTheme="minorHAnsi"/>
          <w:iCs/>
          <w:sz w:val="24"/>
          <w:szCs w:val="24"/>
        </w:rPr>
        <w:t xml:space="preserve">The process continues to go well.  Detailed negotiations were held with shortlisted providers in January to discuss proposals in a significant level of detail.  We expect to be able to make an announcement in early March.   </w:t>
      </w:r>
    </w:p>
    <w:p w14:paraId="646A760C" w14:textId="3D584C15" w:rsidR="003C0749" w:rsidRPr="009A1F6B" w:rsidRDefault="003C0749" w:rsidP="00AD0FB4">
      <w:pPr>
        <w:spacing w:after="200" w:line="259" w:lineRule="auto"/>
        <w:jc w:val="both"/>
        <w:rPr>
          <w:rFonts w:asciiTheme="minorHAnsi" w:hAnsiTheme="minorHAnsi"/>
          <w:iCs/>
          <w:sz w:val="24"/>
          <w:szCs w:val="24"/>
        </w:rPr>
      </w:pPr>
      <w:r w:rsidRPr="001E1186">
        <w:rPr>
          <w:rFonts w:asciiTheme="minorHAnsi" w:hAnsiTheme="minorHAnsi"/>
          <w:b/>
          <w:sz w:val="24"/>
          <w:szCs w:val="24"/>
        </w:rPr>
        <w:t>Next Steps for the Programme</w:t>
      </w:r>
    </w:p>
    <w:p w14:paraId="633F97FA" w14:textId="21162B90" w:rsidR="003C0749" w:rsidRPr="001E1186" w:rsidRDefault="003C0749" w:rsidP="00AD0FB4">
      <w:pPr>
        <w:spacing w:after="200" w:line="259" w:lineRule="auto"/>
        <w:jc w:val="both"/>
        <w:rPr>
          <w:rFonts w:asciiTheme="minorHAnsi" w:hAnsiTheme="minorHAnsi"/>
          <w:sz w:val="24"/>
          <w:szCs w:val="24"/>
        </w:rPr>
      </w:pPr>
      <w:r w:rsidRPr="001E1186">
        <w:rPr>
          <w:rFonts w:asciiTheme="minorHAnsi" w:hAnsiTheme="minorHAnsi"/>
          <w:sz w:val="24"/>
          <w:szCs w:val="24"/>
        </w:rPr>
        <w:t xml:space="preserve">The programme is </w:t>
      </w:r>
      <w:r w:rsidR="00E326D4" w:rsidRPr="001E1186">
        <w:rPr>
          <w:rFonts w:asciiTheme="minorHAnsi" w:hAnsiTheme="minorHAnsi"/>
          <w:sz w:val="24"/>
          <w:szCs w:val="24"/>
        </w:rPr>
        <w:t xml:space="preserve">developing detailed plans to manage the closure of this </w:t>
      </w:r>
      <w:r w:rsidR="007E0334" w:rsidRPr="001E1186">
        <w:rPr>
          <w:rFonts w:asciiTheme="minorHAnsi" w:hAnsiTheme="minorHAnsi"/>
          <w:sz w:val="24"/>
          <w:szCs w:val="24"/>
        </w:rPr>
        <w:t xml:space="preserve">phase </w:t>
      </w:r>
      <w:r w:rsidR="00E326D4" w:rsidRPr="001E1186">
        <w:rPr>
          <w:rFonts w:asciiTheme="minorHAnsi" w:hAnsiTheme="minorHAnsi"/>
          <w:sz w:val="24"/>
          <w:szCs w:val="24"/>
        </w:rPr>
        <w:t>and the transition to new governance arrangements led by a team based at the City of London.  Options for managing this have been circulated to all boroughs, and a consolidated proposal based on this feedback will be presented to the Programme Board on the 2</w:t>
      </w:r>
      <w:r w:rsidR="00E326D4" w:rsidRPr="001E1186">
        <w:rPr>
          <w:rFonts w:asciiTheme="minorHAnsi" w:hAnsiTheme="minorHAnsi"/>
          <w:sz w:val="24"/>
          <w:szCs w:val="24"/>
          <w:vertAlign w:val="superscript"/>
        </w:rPr>
        <w:t>nd</w:t>
      </w:r>
      <w:r w:rsidR="00E326D4" w:rsidRPr="001E1186">
        <w:rPr>
          <w:rFonts w:asciiTheme="minorHAnsi" w:hAnsiTheme="minorHAnsi"/>
          <w:sz w:val="24"/>
          <w:szCs w:val="24"/>
        </w:rPr>
        <w:t xml:space="preserve"> February.   </w:t>
      </w:r>
    </w:p>
    <w:p w14:paraId="694CDDDF" w14:textId="2B84F41D" w:rsidR="00E326D4" w:rsidRPr="001E1186" w:rsidRDefault="00E326D4" w:rsidP="00AD0FB4">
      <w:pPr>
        <w:spacing w:after="200" w:line="259" w:lineRule="auto"/>
        <w:jc w:val="both"/>
        <w:rPr>
          <w:rFonts w:asciiTheme="minorHAnsi" w:hAnsiTheme="minorHAnsi"/>
          <w:b/>
          <w:sz w:val="24"/>
          <w:szCs w:val="24"/>
        </w:rPr>
      </w:pPr>
      <w:r w:rsidRPr="001E1186">
        <w:rPr>
          <w:rFonts w:asciiTheme="minorHAnsi" w:hAnsiTheme="minorHAnsi"/>
          <w:b/>
          <w:sz w:val="24"/>
          <w:szCs w:val="24"/>
        </w:rPr>
        <w:t>New Members of the Collaboration</w:t>
      </w:r>
    </w:p>
    <w:p w14:paraId="7DA3C761" w14:textId="33B326FE" w:rsidR="00E326D4" w:rsidRPr="001E1186" w:rsidRDefault="00E326D4" w:rsidP="00AD0FB4">
      <w:pPr>
        <w:spacing w:after="200" w:line="259" w:lineRule="auto"/>
        <w:rPr>
          <w:rFonts w:asciiTheme="minorHAnsi" w:hAnsiTheme="minorHAnsi"/>
          <w:iCs/>
          <w:sz w:val="24"/>
          <w:szCs w:val="24"/>
        </w:rPr>
      </w:pPr>
      <w:r w:rsidRPr="001E1186">
        <w:rPr>
          <w:rFonts w:asciiTheme="minorHAnsi" w:hAnsiTheme="minorHAnsi"/>
          <w:iCs/>
          <w:sz w:val="24"/>
          <w:szCs w:val="24"/>
        </w:rPr>
        <w:t>We are pleased to inform you that after further discussions the boroughs of Lambeth, Southwark</w:t>
      </w:r>
      <w:r w:rsidR="002B1F22" w:rsidRPr="001E1186">
        <w:rPr>
          <w:rFonts w:asciiTheme="minorHAnsi" w:hAnsiTheme="minorHAnsi"/>
          <w:iCs/>
          <w:sz w:val="24"/>
          <w:szCs w:val="24"/>
        </w:rPr>
        <w:t xml:space="preserve">, Lewisham, Bromley and Bexley </w:t>
      </w:r>
      <w:r w:rsidRPr="001E1186">
        <w:rPr>
          <w:rFonts w:asciiTheme="minorHAnsi" w:hAnsiTheme="minorHAnsi"/>
          <w:iCs/>
          <w:sz w:val="24"/>
          <w:szCs w:val="24"/>
        </w:rPr>
        <w:t>have agreed to join the collaborative programme and take part in the e services procurement and implementation.  This means we now have a total of 2</w:t>
      </w:r>
      <w:r w:rsidR="006B1249" w:rsidRPr="001E1186">
        <w:rPr>
          <w:rFonts w:asciiTheme="minorHAnsi" w:hAnsiTheme="minorHAnsi"/>
          <w:iCs/>
          <w:sz w:val="24"/>
          <w:szCs w:val="24"/>
        </w:rPr>
        <w:t>7</w:t>
      </w:r>
      <w:r w:rsidRPr="001E1186">
        <w:rPr>
          <w:rFonts w:asciiTheme="minorHAnsi" w:hAnsiTheme="minorHAnsi"/>
          <w:iCs/>
          <w:sz w:val="24"/>
          <w:szCs w:val="24"/>
        </w:rPr>
        <w:t> boroughs working together to provide a new online service option to patients in their areas. </w:t>
      </w:r>
      <w:r w:rsidR="002B1F22" w:rsidRPr="001E1186">
        <w:rPr>
          <w:rFonts w:asciiTheme="minorHAnsi" w:hAnsiTheme="minorHAnsi"/>
          <w:iCs/>
          <w:sz w:val="24"/>
          <w:szCs w:val="24"/>
        </w:rPr>
        <w:t xml:space="preserve">All the boroughs </w:t>
      </w:r>
      <w:r w:rsidRPr="001E1186">
        <w:rPr>
          <w:rFonts w:asciiTheme="minorHAnsi" w:hAnsiTheme="minorHAnsi"/>
          <w:iCs/>
          <w:sz w:val="24"/>
          <w:szCs w:val="24"/>
        </w:rPr>
        <w:t>are providing financial contributions to the programme as previously proposed.  </w:t>
      </w:r>
    </w:p>
    <w:p w14:paraId="5C819BC7" w14:textId="77777777" w:rsidR="00E01A51" w:rsidRPr="001E1186" w:rsidRDefault="00AF3E09" w:rsidP="00AD0FB4">
      <w:pPr>
        <w:pStyle w:val="NoSpacing"/>
        <w:spacing w:after="200" w:line="259" w:lineRule="auto"/>
        <w:jc w:val="both"/>
        <w:rPr>
          <w:b/>
          <w:i/>
          <w:sz w:val="24"/>
          <w:szCs w:val="24"/>
        </w:rPr>
      </w:pPr>
      <w:r w:rsidRPr="001E1186">
        <w:rPr>
          <w:b/>
          <w:i/>
          <w:sz w:val="24"/>
          <w:szCs w:val="24"/>
        </w:rPr>
        <w:t>Sub Regional Updates</w:t>
      </w:r>
    </w:p>
    <w:p w14:paraId="73421235" w14:textId="77777777" w:rsidR="0061201B" w:rsidRPr="001E1186" w:rsidRDefault="0061201B" w:rsidP="00AD0FB4">
      <w:pPr>
        <w:pStyle w:val="NoSpacing"/>
        <w:spacing w:after="200" w:line="259" w:lineRule="auto"/>
        <w:jc w:val="both"/>
        <w:rPr>
          <w:b/>
          <w:iCs/>
          <w:sz w:val="24"/>
          <w:szCs w:val="24"/>
        </w:rPr>
      </w:pPr>
      <w:r w:rsidRPr="001E1186">
        <w:rPr>
          <w:b/>
          <w:iCs/>
          <w:sz w:val="24"/>
          <w:szCs w:val="24"/>
        </w:rPr>
        <w:t>Inner North West London</w:t>
      </w:r>
    </w:p>
    <w:p w14:paraId="0D193702" w14:textId="1C62F8DB" w:rsidR="00E326D4" w:rsidRPr="001E1186" w:rsidRDefault="00E326D4" w:rsidP="00AD0FB4">
      <w:pPr>
        <w:spacing w:after="200" w:line="259" w:lineRule="auto"/>
        <w:rPr>
          <w:rFonts w:asciiTheme="minorHAnsi" w:hAnsiTheme="minorHAnsi"/>
          <w:sz w:val="24"/>
          <w:szCs w:val="24"/>
        </w:rPr>
      </w:pPr>
      <w:r w:rsidRPr="001E1186">
        <w:rPr>
          <w:rFonts w:asciiTheme="minorHAnsi" w:hAnsiTheme="minorHAnsi"/>
          <w:sz w:val="24"/>
          <w:szCs w:val="24"/>
        </w:rPr>
        <w:t xml:space="preserve">The procurement in INWL is nearing </w:t>
      </w:r>
      <w:r w:rsidR="002B1F22" w:rsidRPr="001E1186">
        <w:rPr>
          <w:rFonts w:asciiTheme="minorHAnsi" w:hAnsiTheme="minorHAnsi"/>
          <w:sz w:val="24"/>
          <w:szCs w:val="24"/>
        </w:rPr>
        <w:t>completion and</w:t>
      </w:r>
      <w:r w:rsidRPr="001E1186">
        <w:rPr>
          <w:rFonts w:asciiTheme="minorHAnsi" w:hAnsiTheme="minorHAnsi"/>
          <w:sz w:val="24"/>
          <w:szCs w:val="24"/>
        </w:rPr>
        <w:t xml:space="preserve"> we expect to be able to say more in </w:t>
      </w:r>
      <w:r w:rsidR="00CA1619" w:rsidRPr="001E1186">
        <w:rPr>
          <w:rFonts w:asciiTheme="minorHAnsi" w:hAnsiTheme="minorHAnsi"/>
          <w:sz w:val="24"/>
          <w:szCs w:val="24"/>
        </w:rPr>
        <w:t xml:space="preserve">the </w:t>
      </w:r>
      <w:r w:rsidR="00CA1619">
        <w:rPr>
          <w:rFonts w:asciiTheme="minorHAnsi" w:hAnsiTheme="minorHAnsi"/>
          <w:sz w:val="24"/>
          <w:szCs w:val="24"/>
        </w:rPr>
        <w:t>next few weeks.</w:t>
      </w:r>
    </w:p>
    <w:p w14:paraId="40203B0B" w14:textId="77777777" w:rsidR="004F026C" w:rsidRPr="001E1186" w:rsidRDefault="004F026C" w:rsidP="00AD0FB4">
      <w:pPr>
        <w:pStyle w:val="Default"/>
        <w:spacing w:after="200" w:line="259" w:lineRule="auto"/>
        <w:rPr>
          <w:rFonts w:asciiTheme="minorHAnsi" w:hAnsiTheme="minorHAnsi" w:cs="Arial"/>
          <w:b/>
        </w:rPr>
      </w:pPr>
      <w:r w:rsidRPr="001E1186">
        <w:rPr>
          <w:rFonts w:asciiTheme="minorHAnsi" w:hAnsiTheme="minorHAnsi" w:cs="Arial"/>
          <w:b/>
        </w:rPr>
        <w:t>Outer North West London</w:t>
      </w:r>
    </w:p>
    <w:p w14:paraId="06D5AAAB" w14:textId="029A8E0E" w:rsidR="00C52D97" w:rsidRPr="00AD0FB4" w:rsidRDefault="00786EA7" w:rsidP="00AD0FB4">
      <w:pPr>
        <w:pStyle w:val="ListParagraph"/>
        <w:spacing w:after="200" w:line="259" w:lineRule="auto"/>
        <w:ind w:left="0"/>
        <w:jc w:val="both"/>
        <w:rPr>
          <w:rFonts w:asciiTheme="minorHAnsi" w:hAnsiTheme="minorHAnsi" w:cs="Arial"/>
          <w:sz w:val="24"/>
          <w:szCs w:val="24"/>
          <w:lang w:val="en-US"/>
        </w:rPr>
      </w:pPr>
      <w:r w:rsidRPr="001E1186">
        <w:rPr>
          <w:rFonts w:asciiTheme="minorHAnsi" w:hAnsiTheme="minorHAnsi" w:cs="Arial"/>
          <w:sz w:val="24"/>
          <w:szCs w:val="24"/>
          <w:lang w:val="en-US"/>
        </w:rPr>
        <w:t>Procurement continues to go well. The timetable will be updated shortly.</w:t>
      </w:r>
    </w:p>
    <w:p w14:paraId="0179A8C0" w14:textId="77777777" w:rsidR="005E36AA" w:rsidRPr="001E1186" w:rsidRDefault="00841C6A" w:rsidP="00AD0FB4">
      <w:pPr>
        <w:spacing w:after="200" w:line="259" w:lineRule="auto"/>
        <w:rPr>
          <w:rFonts w:asciiTheme="minorHAnsi" w:hAnsiTheme="minorHAnsi"/>
          <w:b/>
          <w:sz w:val="24"/>
          <w:szCs w:val="24"/>
        </w:rPr>
      </w:pPr>
      <w:r w:rsidRPr="001E1186">
        <w:rPr>
          <w:rFonts w:asciiTheme="minorHAnsi" w:hAnsiTheme="minorHAnsi"/>
          <w:b/>
          <w:sz w:val="24"/>
          <w:szCs w:val="24"/>
        </w:rPr>
        <w:t>North Central</w:t>
      </w:r>
    </w:p>
    <w:p w14:paraId="15B9F3F4" w14:textId="77777777" w:rsidR="009A1F6B" w:rsidRDefault="009A1F6B" w:rsidP="00AD0FB4">
      <w:pPr>
        <w:spacing w:after="200" w:line="259" w:lineRule="auto"/>
        <w:rPr>
          <w:iCs/>
          <w:sz w:val="24"/>
          <w:szCs w:val="24"/>
          <w:lang w:val="en-US"/>
        </w:rPr>
      </w:pPr>
      <w:r w:rsidRPr="009A1F6B">
        <w:rPr>
          <w:iCs/>
          <w:sz w:val="24"/>
          <w:szCs w:val="24"/>
          <w:lang w:val="en-US"/>
        </w:rPr>
        <w:t>Process is progressing well with call for final submissions to be issued shortly. </w:t>
      </w:r>
    </w:p>
    <w:p w14:paraId="17FCD82F" w14:textId="77777777" w:rsidR="00AD0FB4" w:rsidRDefault="008D3E15" w:rsidP="00AD0FB4">
      <w:pPr>
        <w:spacing w:after="200" w:line="259" w:lineRule="auto"/>
        <w:contextualSpacing/>
        <w:rPr>
          <w:rFonts w:asciiTheme="minorHAnsi" w:hAnsiTheme="minorHAnsi"/>
          <w:b/>
          <w:sz w:val="24"/>
          <w:szCs w:val="24"/>
        </w:rPr>
      </w:pPr>
      <w:r w:rsidRPr="001E1186">
        <w:rPr>
          <w:rFonts w:asciiTheme="minorHAnsi" w:hAnsiTheme="minorHAnsi"/>
          <w:b/>
          <w:sz w:val="24"/>
          <w:szCs w:val="24"/>
        </w:rPr>
        <w:t>North East London</w:t>
      </w:r>
    </w:p>
    <w:p w14:paraId="75BC316C" w14:textId="59FE37F9" w:rsidR="008C60C1" w:rsidRPr="001E1186" w:rsidRDefault="000038BE" w:rsidP="00AD0FB4">
      <w:pPr>
        <w:spacing w:after="200" w:line="259" w:lineRule="auto"/>
        <w:contextualSpacing/>
        <w:rPr>
          <w:rFonts w:asciiTheme="minorHAnsi" w:hAnsiTheme="minorHAnsi"/>
          <w:b/>
          <w:sz w:val="24"/>
          <w:szCs w:val="24"/>
        </w:rPr>
      </w:pPr>
      <w:r w:rsidRPr="001E1186">
        <w:rPr>
          <w:rFonts w:asciiTheme="minorHAnsi" w:hAnsiTheme="minorHAnsi"/>
          <w:b/>
          <w:sz w:val="24"/>
          <w:szCs w:val="24"/>
        </w:rPr>
        <w:tab/>
      </w:r>
    </w:p>
    <w:p w14:paraId="5B473933" w14:textId="50205681" w:rsidR="00E6555C" w:rsidRPr="00AD0FB4" w:rsidRDefault="007E0334" w:rsidP="00AD0FB4">
      <w:pPr>
        <w:spacing w:after="200" w:line="259" w:lineRule="auto"/>
        <w:rPr>
          <w:rFonts w:asciiTheme="minorHAnsi" w:hAnsiTheme="minorHAnsi"/>
          <w:sz w:val="24"/>
          <w:szCs w:val="24"/>
        </w:rPr>
      </w:pPr>
      <w:r w:rsidRPr="001E1186">
        <w:rPr>
          <w:rFonts w:asciiTheme="minorHAnsi" w:hAnsiTheme="minorHAnsi"/>
          <w:sz w:val="24"/>
          <w:szCs w:val="24"/>
        </w:rPr>
        <w:t>The NEL procurement documents were released last week and we hope to get responses back by</w:t>
      </w:r>
      <w:r w:rsidR="00660F34">
        <w:rPr>
          <w:rFonts w:asciiTheme="minorHAnsi" w:hAnsiTheme="minorHAnsi"/>
          <w:sz w:val="24"/>
          <w:szCs w:val="24"/>
        </w:rPr>
        <w:t xml:space="preserve"> the end of January</w:t>
      </w:r>
    </w:p>
    <w:p w14:paraId="7E8951E2" w14:textId="592B4762" w:rsidR="00E7785F" w:rsidRPr="001E1186" w:rsidRDefault="00E7785F" w:rsidP="00AD0FB4">
      <w:pPr>
        <w:pStyle w:val="gmail-m-4315529524598849299msonospacing"/>
        <w:spacing w:before="0" w:beforeAutospacing="0" w:after="200" w:afterAutospacing="0" w:line="259" w:lineRule="auto"/>
        <w:jc w:val="both"/>
        <w:rPr>
          <w:rFonts w:asciiTheme="minorHAnsi" w:hAnsiTheme="minorHAnsi"/>
        </w:rPr>
      </w:pPr>
      <w:r w:rsidRPr="001E1186">
        <w:rPr>
          <w:rFonts w:asciiTheme="minorHAnsi" w:hAnsiTheme="minorHAnsi" w:cs="Arial"/>
          <w:b/>
          <w:bCs/>
        </w:rPr>
        <w:t>South West London</w:t>
      </w:r>
    </w:p>
    <w:p w14:paraId="2C814661" w14:textId="7675C490" w:rsidR="00284A9C" w:rsidRPr="001E1186" w:rsidRDefault="00284A9C" w:rsidP="00AD0FB4">
      <w:pPr>
        <w:spacing w:after="200" w:line="259" w:lineRule="auto"/>
        <w:rPr>
          <w:rFonts w:asciiTheme="minorHAnsi" w:hAnsiTheme="minorHAnsi"/>
          <w:sz w:val="24"/>
          <w:szCs w:val="24"/>
        </w:rPr>
      </w:pPr>
      <w:r w:rsidRPr="001E1186">
        <w:rPr>
          <w:rFonts w:asciiTheme="minorHAnsi" w:hAnsiTheme="minorHAnsi"/>
          <w:sz w:val="24"/>
          <w:szCs w:val="24"/>
        </w:rPr>
        <w:t>The tender was published on 13</w:t>
      </w:r>
      <w:r w:rsidRPr="001E1186">
        <w:rPr>
          <w:rFonts w:asciiTheme="minorHAnsi" w:hAnsiTheme="minorHAnsi"/>
          <w:sz w:val="24"/>
          <w:szCs w:val="24"/>
          <w:vertAlign w:val="superscript"/>
        </w:rPr>
        <w:t>th</w:t>
      </w:r>
      <w:r w:rsidRPr="001E1186">
        <w:rPr>
          <w:rFonts w:asciiTheme="minorHAnsi" w:hAnsiTheme="minorHAnsi"/>
          <w:sz w:val="24"/>
          <w:szCs w:val="24"/>
        </w:rPr>
        <w:t xml:space="preserve"> December.  The new timetable allows for evaluation of bids and selection of a preferred provider by the end of February, with award of contract by 1</w:t>
      </w:r>
      <w:r w:rsidRPr="001E1186">
        <w:rPr>
          <w:rFonts w:asciiTheme="minorHAnsi" w:hAnsiTheme="minorHAnsi"/>
          <w:sz w:val="24"/>
          <w:szCs w:val="24"/>
          <w:vertAlign w:val="superscript"/>
        </w:rPr>
        <w:t>st</w:t>
      </w:r>
      <w:r w:rsidRPr="001E1186">
        <w:rPr>
          <w:rFonts w:asciiTheme="minorHAnsi" w:hAnsiTheme="minorHAnsi"/>
          <w:sz w:val="24"/>
          <w:szCs w:val="24"/>
        </w:rPr>
        <w:t xml:space="preserve"> April.</w:t>
      </w:r>
    </w:p>
    <w:p w14:paraId="76A6795E" w14:textId="77777777" w:rsidR="001F2C21" w:rsidRPr="001E1186" w:rsidRDefault="001F2C21" w:rsidP="00AD0FB4">
      <w:pPr>
        <w:pStyle w:val="NoSpacing"/>
        <w:spacing w:after="200" w:line="259" w:lineRule="auto"/>
        <w:jc w:val="both"/>
        <w:rPr>
          <w:b/>
          <w:sz w:val="24"/>
          <w:szCs w:val="24"/>
        </w:rPr>
      </w:pPr>
      <w:r w:rsidRPr="001E1186">
        <w:rPr>
          <w:b/>
          <w:sz w:val="24"/>
          <w:szCs w:val="24"/>
        </w:rPr>
        <w:t xml:space="preserve">South East London </w:t>
      </w:r>
    </w:p>
    <w:p w14:paraId="0577EAFA" w14:textId="766B7666" w:rsidR="00F30306" w:rsidRPr="00F30306" w:rsidRDefault="00F30306" w:rsidP="00AD0FB4">
      <w:pPr>
        <w:pStyle w:val="ListParagraph"/>
        <w:spacing w:after="200" w:line="259" w:lineRule="auto"/>
        <w:ind w:left="0"/>
      </w:pPr>
      <w:r w:rsidRPr="00F30306">
        <w:rPr>
          <w:iCs/>
          <w:sz w:val="24"/>
          <w:szCs w:val="24"/>
        </w:rPr>
        <w:lastRenderedPageBreak/>
        <w:t>The channel shift work is progressing well at KCH and GSTT and the sub region is now in active discussions with all three local providers about the impact of ISHT on pathways and prices.  The primary care strategy is being developed and put into place and we continue to work with GSTT   the CCGs on changes to the system.</w:t>
      </w:r>
    </w:p>
    <w:p w14:paraId="647E216E" w14:textId="77777777" w:rsidR="00F30306" w:rsidRPr="00F30306" w:rsidRDefault="00F30306" w:rsidP="00AD0FB4">
      <w:pPr>
        <w:pStyle w:val="ListParagraph"/>
        <w:spacing w:after="200" w:line="259" w:lineRule="auto"/>
        <w:ind w:left="0"/>
      </w:pPr>
      <w:r w:rsidRPr="00F30306">
        <w:rPr>
          <w:iCs/>
          <w:sz w:val="24"/>
          <w:szCs w:val="24"/>
        </w:rPr>
        <w:t> </w:t>
      </w:r>
    </w:p>
    <w:p w14:paraId="33D4566B" w14:textId="2848E154" w:rsidR="0095241B" w:rsidRPr="001E1186" w:rsidRDefault="0095241B" w:rsidP="00AD0FB4">
      <w:pPr>
        <w:pStyle w:val="ListParagraph"/>
        <w:spacing w:after="200" w:line="259" w:lineRule="auto"/>
        <w:ind w:left="0"/>
        <w:rPr>
          <w:rFonts w:asciiTheme="minorHAnsi" w:hAnsiTheme="minorHAnsi" w:cs="Arial"/>
          <w:sz w:val="24"/>
          <w:szCs w:val="24"/>
        </w:rPr>
      </w:pPr>
      <w:r w:rsidRPr="001E1186">
        <w:rPr>
          <w:rFonts w:asciiTheme="minorHAnsi" w:hAnsiTheme="minorHAnsi" w:cs="Arial"/>
          <w:sz w:val="24"/>
          <w:szCs w:val="24"/>
        </w:rPr>
        <w:t>===========================================================================</w:t>
      </w:r>
    </w:p>
    <w:p w14:paraId="74040775" w14:textId="77777777" w:rsidR="00F75BA1" w:rsidRPr="001E1186" w:rsidRDefault="004D4A82" w:rsidP="00AD0FB4">
      <w:pPr>
        <w:pStyle w:val="NoSpacing"/>
        <w:spacing w:after="200" w:line="259" w:lineRule="auto"/>
        <w:jc w:val="both"/>
        <w:rPr>
          <w:sz w:val="24"/>
          <w:szCs w:val="24"/>
        </w:rPr>
      </w:pPr>
      <w:r w:rsidRPr="001E1186">
        <w:rPr>
          <w:sz w:val="24"/>
          <w:szCs w:val="24"/>
        </w:rPr>
        <w:t xml:space="preserve">Please </w:t>
      </w:r>
      <w:r w:rsidR="00F75BA1" w:rsidRPr="001E1186">
        <w:rPr>
          <w:sz w:val="24"/>
          <w:szCs w:val="24"/>
        </w:rPr>
        <w:t xml:space="preserve">pass this briefing on to anyone who might be interested, and have a look at our website </w:t>
      </w:r>
      <w:hyperlink r:id="rId9" w:history="1">
        <w:r w:rsidRPr="001E1186">
          <w:rPr>
            <w:rStyle w:val="Hyperlink"/>
            <w:color w:val="auto"/>
            <w:sz w:val="24"/>
            <w:szCs w:val="24"/>
          </w:rPr>
          <w:t>HERE</w:t>
        </w:r>
      </w:hyperlink>
      <w:r w:rsidRPr="001E1186">
        <w:rPr>
          <w:sz w:val="24"/>
          <w:szCs w:val="24"/>
        </w:rPr>
        <w:t xml:space="preserve"> </w:t>
      </w:r>
      <w:hyperlink w:history="1"/>
      <w:r w:rsidR="00F75BA1" w:rsidRPr="001E1186">
        <w:rPr>
          <w:rStyle w:val="Hyperlink"/>
          <w:color w:val="auto"/>
          <w:sz w:val="24"/>
          <w:szCs w:val="24"/>
          <w:u w:val="none"/>
        </w:rPr>
        <w:t>o</w:t>
      </w:r>
      <w:r w:rsidR="00F75BA1" w:rsidRPr="001E1186">
        <w:rPr>
          <w:sz w:val="24"/>
          <w:szCs w:val="24"/>
        </w:rPr>
        <w:t xml:space="preserve">r contact those named </w:t>
      </w:r>
      <w:r w:rsidR="00993BC8" w:rsidRPr="001E1186">
        <w:rPr>
          <w:sz w:val="24"/>
          <w:szCs w:val="24"/>
        </w:rPr>
        <w:t>below</w:t>
      </w:r>
      <w:r w:rsidR="00F75BA1" w:rsidRPr="001E1186">
        <w:rPr>
          <w:sz w:val="24"/>
          <w:szCs w:val="24"/>
        </w:rPr>
        <w:t xml:space="preserve"> if you have any specific questions. </w:t>
      </w:r>
    </w:p>
    <w:p w14:paraId="599F035F" w14:textId="2A59F490" w:rsidR="004258A9" w:rsidRPr="001E1186" w:rsidRDefault="00A12BFC" w:rsidP="00AD0FB4">
      <w:pPr>
        <w:pStyle w:val="NormalWeb"/>
        <w:spacing w:before="0" w:beforeAutospacing="0" w:after="200" w:afterAutospacing="0" w:line="259" w:lineRule="auto"/>
        <w:jc w:val="both"/>
        <w:rPr>
          <w:rFonts w:asciiTheme="minorHAnsi" w:hAnsiTheme="minorHAnsi"/>
        </w:rPr>
      </w:pPr>
      <w:r w:rsidRPr="001E1186">
        <w:rPr>
          <w:rFonts w:asciiTheme="minorHAnsi" w:hAnsiTheme="minorHAnsi"/>
        </w:rPr>
        <w:t xml:space="preserve">The </w:t>
      </w:r>
      <w:r w:rsidR="00E326D4" w:rsidRPr="001E1186">
        <w:rPr>
          <w:rFonts w:asciiTheme="minorHAnsi" w:hAnsiTheme="minorHAnsi"/>
        </w:rPr>
        <w:t xml:space="preserve">final LSHTP </w:t>
      </w:r>
      <w:r w:rsidRPr="001E1186">
        <w:rPr>
          <w:rFonts w:asciiTheme="minorHAnsi" w:hAnsiTheme="minorHAnsi"/>
        </w:rPr>
        <w:t xml:space="preserve">briefing will be issued </w:t>
      </w:r>
      <w:r w:rsidR="00BB6DE8" w:rsidRPr="001E1186">
        <w:rPr>
          <w:rFonts w:asciiTheme="minorHAnsi" w:hAnsiTheme="minorHAnsi"/>
        </w:rPr>
        <w:t xml:space="preserve">towards the end </w:t>
      </w:r>
      <w:r w:rsidR="00350B83" w:rsidRPr="001E1186">
        <w:rPr>
          <w:rFonts w:asciiTheme="minorHAnsi" w:hAnsiTheme="minorHAnsi"/>
        </w:rPr>
        <w:t xml:space="preserve">of </w:t>
      </w:r>
      <w:r w:rsidR="00E326D4" w:rsidRPr="001E1186">
        <w:rPr>
          <w:rFonts w:asciiTheme="minorHAnsi" w:hAnsiTheme="minorHAnsi"/>
        </w:rPr>
        <w:t>March</w:t>
      </w:r>
      <w:r w:rsidR="00DB5B03" w:rsidRPr="001E1186">
        <w:rPr>
          <w:rFonts w:asciiTheme="minorHAnsi" w:hAnsiTheme="minorHAnsi"/>
        </w:rPr>
        <w:t xml:space="preserve"> 2017</w:t>
      </w:r>
      <w:r w:rsidR="00EE5736" w:rsidRPr="001E1186">
        <w:rPr>
          <w:rFonts w:asciiTheme="minorHAnsi" w:hAnsiTheme="minorHAnsi"/>
        </w:rPr>
        <w:t>.</w:t>
      </w:r>
      <w:r w:rsidRPr="001E1186">
        <w:rPr>
          <w:rFonts w:asciiTheme="minorHAnsi" w:hAnsiTheme="minorHAnsi"/>
        </w:rPr>
        <w:t xml:space="preserve">  If there are subjects you would like to see covered, or have any comments about the briefing, please let us know.</w:t>
      </w:r>
    </w:p>
    <w:p w14:paraId="445134B2" w14:textId="77777777" w:rsidR="00A97B7D" w:rsidRPr="001E1186" w:rsidRDefault="00D12941" w:rsidP="00AD0FB4">
      <w:pPr>
        <w:pStyle w:val="NoSpacing"/>
        <w:spacing w:after="200" w:line="259" w:lineRule="auto"/>
        <w:jc w:val="both"/>
        <w:rPr>
          <w:sz w:val="24"/>
          <w:szCs w:val="24"/>
        </w:rPr>
      </w:pPr>
      <w:r w:rsidRPr="001E1186">
        <w:rPr>
          <w:sz w:val="24"/>
          <w:szCs w:val="24"/>
        </w:rPr>
        <w:t>F</w:t>
      </w:r>
      <w:r w:rsidR="008B17F3" w:rsidRPr="001E1186">
        <w:rPr>
          <w:sz w:val="24"/>
          <w:szCs w:val="24"/>
        </w:rPr>
        <w:t xml:space="preserve">or further details on the </w:t>
      </w:r>
      <w:r w:rsidR="00E74333" w:rsidRPr="001E1186">
        <w:rPr>
          <w:sz w:val="24"/>
          <w:szCs w:val="24"/>
        </w:rPr>
        <w:t>Programme</w:t>
      </w:r>
      <w:r w:rsidR="008B17F3" w:rsidRPr="001E1186">
        <w:rPr>
          <w:sz w:val="24"/>
          <w:szCs w:val="24"/>
        </w:rPr>
        <w:t xml:space="preserve"> please contact </w:t>
      </w:r>
    </w:p>
    <w:p w14:paraId="7A5F5AB1" w14:textId="77777777" w:rsidR="008B17F3" w:rsidRPr="001E1186" w:rsidRDefault="00A97B7D" w:rsidP="00AD0FB4">
      <w:pPr>
        <w:pStyle w:val="NoSpacing"/>
        <w:spacing w:after="200" w:line="259" w:lineRule="auto"/>
        <w:jc w:val="both"/>
        <w:rPr>
          <w:sz w:val="24"/>
          <w:szCs w:val="24"/>
          <w:lang w:eastAsia="en-GB"/>
        </w:rPr>
      </w:pPr>
      <w:r w:rsidRPr="001E1186">
        <w:rPr>
          <w:sz w:val="24"/>
          <w:szCs w:val="24"/>
        </w:rPr>
        <w:t xml:space="preserve">Dr Andrew Howe, Programme Director, 07535 624828, </w:t>
      </w:r>
      <w:hyperlink r:id="rId10" w:history="1">
        <w:r w:rsidR="00261E21" w:rsidRPr="001E1186">
          <w:rPr>
            <w:rStyle w:val="Hyperlink"/>
            <w:color w:val="auto"/>
            <w:sz w:val="24"/>
            <w:szCs w:val="24"/>
          </w:rPr>
          <w:t>Andrew.Howe@harrow.gov.uk</w:t>
        </w:r>
      </w:hyperlink>
      <w:r w:rsidR="004D4A82" w:rsidRPr="001E1186">
        <w:rPr>
          <w:sz w:val="24"/>
          <w:szCs w:val="24"/>
        </w:rPr>
        <w:t xml:space="preserve">; </w:t>
      </w:r>
      <w:r w:rsidRPr="001E1186">
        <w:rPr>
          <w:bCs/>
          <w:sz w:val="24"/>
          <w:szCs w:val="24"/>
          <w:lang w:eastAsia="en-GB"/>
        </w:rPr>
        <w:t xml:space="preserve">Mary Cleary, </w:t>
      </w:r>
      <w:r w:rsidR="00E74333" w:rsidRPr="001E1186">
        <w:rPr>
          <w:sz w:val="24"/>
          <w:szCs w:val="24"/>
          <w:lang w:eastAsia="en-GB"/>
        </w:rPr>
        <w:t>Programme</w:t>
      </w:r>
      <w:r w:rsidRPr="001E1186">
        <w:rPr>
          <w:sz w:val="24"/>
          <w:szCs w:val="24"/>
          <w:lang w:eastAsia="en-GB"/>
        </w:rPr>
        <w:t xml:space="preserve"> Lead, 07948 506 584, </w:t>
      </w:r>
      <w:hyperlink r:id="rId11" w:history="1">
        <w:r w:rsidRPr="001E1186">
          <w:rPr>
            <w:rStyle w:val="Hyperlink"/>
            <w:color w:val="auto"/>
            <w:sz w:val="24"/>
            <w:szCs w:val="24"/>
            <w:lang w:eastAsia="en-GB"/>
          </w:rPr>
          <w:t>mary.clearylyons@cluthamanagement.com</w:t>
        </w:r>
      </w:hyperlink>
      <w:r w:rsidR="004D4A82" w:rsidRPr="001E1186">
        <w:rPr>
          <w:rStyle w:val="Hyperlink"/>
          <w:color w:val="auto"/>
          <w:sz w:val="24"/>
          <w:szCs w:val="24"/>
          <w:lang w:eastAsia="en-GB"/>
        </w:rPr>
        <w:t xml:space="preserve">; or </w:t>
      </w:r>
      <w:r w:rsidRPr="001E1186">
        <w:rPr>
          <w:sz w:val="24"/>
          <w:szCs w:val="24"/>
          <w:lang w:eastAsia="en-GB"/>
        </w:rPr>
        <w:t xml:space="preserve">Mark Wall, Communications Lead, 0790 999 3278 </w:t>
      </w:r>
      <w:hyperlink r:id="rId12" w:history="1">
        <w:r w:rsidR="00261E21" w:rsidRPr="001E1186">
          <w:rPr>
            <w:rStyle w:val="Hyperlink"/>
            <w:color w:val="auto"/>
            <w:sz w:val="24"/>
            <w:szCs w:val="24"/>
            <w:lang w:eastAsia="en-GB"/>
          </w:rPr>
          <w:t>mark@markwall.co.uk</w:t>
        </w:r>
      </w:hyperlink>
      <w:r w:rsidR="00261E21" w:rsidRPr="001E1186">
        <w:rPr>
          <w:sz w:val="24"/>
          <w:szCs w:val="24"/>
          <w:lang w:eastAsia="en-GB"/>
        </w:rPr>
        <w:t xml:space="preserve"> </w:t>
      </w:r>
    </w:p>
    <w:sectPr w:rsidR="008B17F3" w:rsidRPr="001E118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DCA21" w14:textId="77777777" w:rsidR="009F3786" w:rsidRDefault="009F3786" w:rsidP="008B17F3">
      <w:r>
        <w:separator/>
      </w:r>
    </w:p>
  </w:endnote>
  <w:endnote w:type="continuationSeparator" w:id="0">
    <w:p w14:paraId="5942FE1D" w14:textId="77777777" w:rsidR="009F3786" w:rsidRDefault="009F3786" w:rsidP="008B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fficina Sans ITC TT">
    <w:altName w:val="Officina Sans ITC TT"/>
    <w:panose1 w:val="000004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29906"/>
      <w:docPartObj>
        <w:docPartGallery w:val="Page Numbers (Bottom of Page)"/>
        <w:docPartUnique/>
      </w:docPartObj>
    </w:sdtPr>
    <w:sdtEndPr/>
    <w:sdtContent>
      <w:sdt>
        <w:sdtPr>
          <w:id w:val="98381352"/>
          <w:docPartObj>
            <w:docPartGallery w:val="Page Numbers (Top of Page)"/>
            <w:docPartUnique/>
          </w:docPartObj>
        </w:sdtPr>
        <w:sdtEndPr/>
        <w:sdtContent>
          <w:p w14:paraId="701D738A" w14:textId="77777777" w:rsidR="00490BD0" w:rsidRDefault="00490BD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06C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6C24">
              <w:rPr>
                <w:b/>
                <w:bCs/>
                <w:noProof/>
              </w:rPr>
              <w:t>3</w:t>
            </w:r>
            <w:r>
              <w:rPr>
                <w:b/>
                <w:bCs/>
                <w:sz w:val="24"/>
                <w:szCs w:val="24"/>
              </w:rPr>
              <w:fldChar w:fldCharType="end"/>
            </w:r>
          </w:p>
        </w:sdtContent>
      </w:sdt>
    </w:sdtContent>
  </w:sdt>
  <w:p w14:paraId="34E65FFB" w14:textId="77777777" w:rsidR="00490BD0" w:rsidRDefault="00490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04D76" w14:textId="77777777" w:rsidR="009F3786" w:rsidRDefault="009F3786" w:rsidP="008B17F3">
      <w:r>
        <w:separator/>
      </w:r>
    </w:p>
  </w:footnote>
  <w:footnote w:type="continuationSeparator" w:id="0">
    <w:p w14:paraId="3E5B2581" w14:textId="77777777" w:rsidR="009F3786" w:rsidRDefault="009F3786" w:rsidP="008B1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F9B"/>
    <w:multiLevelType w:val="hybridMultilevel"/>
    <w:tmpl w:val="4CF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F5798"/>
    <w:multiLevelType w:val="hybridMultilevel"/>
    <w:tmpl w:val="4C1E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E5B54"/>
    <w:multiLevelType w:val="hybridMultilevel"/>
    <w:tmpl w:val="CA6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746D9"/>
    <w:multiLevelType w:val="hybridMultilevel"/>
    <w:tmpl w:val="5016A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CC15068"/>
    <w:multiLevelType w:val="hybridMultilevel"/>
    <w:tmpl w:val="C310A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281784D"/>
    <w:multiLevelType w:val="hybridMultilevel"/>
    <w:tmpl w:val="CF52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71587"/>
    <w:multiLevelType w:val="hybridMultilevel"/>
    <w:tmpl w:val="411C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B6593"/>
    <w:multiLevelType w:val="hybridMultilevel"/>
    <w:tmpl w:val="8FFAE3FC"/>
    <w:lvl w:ilvl="0" w:tplc="DC1A704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B287851"/>
    <w:multiLevelType w:val="hybridMultilevel"/>
    <w:tmpl w:val="7F58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DD01AB"/>
    <w:multiLevelType w:val="hybridMultilevel"/>
    <w:tmpl w:val="5AE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1"/>
  </w:num>
  <w:num w:numId="6">
    <w:abstractNumId w:val="5"/>
  </w:num>
  <w:num w:numId="7">
    <w:abstractNumId w:val="8"/>
  </w:num>
  <w:num w:numId="8">
    <w:abstractNumId w:val="7"/>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2C"/>
    <w:rsid w:val="00001B43"/>
    <w:rsid w:val="000038BE"/>
    <w:rsid w:val="0000509C"/>
    <w:rsid w:val="00007F91"/>
    <w:rsid w:val="00012363"/>
    <w:rsid w:val="00017ECA"/>
    <w:rsid w:val="00024C64"/>
    <w:rsid w:val="000263CD"/>
    <w:rsid w:val="0002775C"/>
    <w:rsid w:val="0003415D"/>
    <w:rsid w:val="00037319"/>
    <w:rsid w:val="00037823"/>
    <w:rsid w:val="00046B0A"/>
    <w:rsid w:val="00047E74"/>
    <w:rsid w:val="00052B08"/>
    <w:rsid w:val="00055A76"/>
    <w:rsid w:val="0006014A"/>
    <w:rsid w:val="000627A2"/>
    <w:rsid w:val="0007120F"/>
    <w:rsid w:val="00074FAC"/>
    <w:rsid w:val="00076F01"/>
    <w:rsid w:val="00081542"/>
    <w:rsid w:val="000837E5"/>
    <w:rsid w:val="0008564A"/>
    <w:rsid w:val="00085F0A"/>
    <w:rsid w:val="000B2F34"/>
    <w:rsid w:val="000C236A"/>
    <w:rsid w:val="000C3E0B"/>
    <w:rsid w:val="000D1876"/>
    <w:rsid w:val="000D6498"/>
    <w:rsid w:val="000E3EF0"/>
    <w:rsid w:val="000E4AE1"/>
    <w:rsid w:val="000F1238"/>
    <w:rsid w:val="000F3C9A"/>
    <w:rsid w:val="000F7530"/>
    <w:rsid w:val="0011374F"/>
    <w:rsid w:val="00120E3C"/>
    <w:rsid w:val="00121B10"/>
    <w:rsid w:val="00121DE5"/>
    <w:rsid w:val="00133261"/>
    <w:rsid w:val="00134D42"/>
    <w:rsid w:val="00143C82"/>
    <w:rsid w:val="00145C39"/>
    <w:rsid w:val="00146F70"/>
    <w:rsid w:val="001474A8"/>
    <w:rsid w:val="00151294"/>
    <w:rsid w:val="00153A9C"/>
    <w:rsid w:val="00155534"/>
    <w:rsid w:val="001579BF"/>
    <w:rsid w:val="00162B17"/>
    <w:rsid w:val="00164853"/>
    <w:rsid w:val="001715B4"/>
    <w:rsid w:val="00172880"/>
    <w:rsid w:val="00172F30"/>
    <w:rsid w:val="00176D24"/>
    <w:rsid w:val="00185185"/>
    <w:rsid w:val="001A01E2"/>
    <w:rsid w:val="001A4BC7"/>
    <w:rsid w:val="001A5A1A"/>
    <w:rsid w:val="001A7B8A"/>
    <w:rsid w:val="001B02D9"/>
    <w:rsid w:val="001B71FE"/>
    <w:rsid w:val="001E0C3C"/>
    <w:rsid w:val="001E1186"/>
    <w:rsid w:val="001E43D4"/>
    <w:rsid w:val="001F0FFD"/>
    <w:rsid w:val="001F2C21"/>
    <w:rsid w:val="0020225C"/>
    <w:rsid w:val="0020331F"/>
    <w:rsid w:val="00211712"/>
    <w:rsid w:val="00217085"/>
    <w:rsid w:val="00226428"/>
    <w:rsid w:val="00233BD7"/>
    <w:rsid w:val="00240092"/>
    <w:rsid w:val="00245987"/>
    <w:rsid w:val="002471CD"/>
    <w:rsid w:val="00250748"/>
    <w:rsid w:val="00250E16"/>
    <w:rsid w:val="0025167F"/>
    <w:rsid w:val="00257466"/>
    <w:rsid w:val="00261510"/>
    <w:rsid w:val="00261E21"/>
    <w:rsid w:val="0026223A"/>
    <w:rsid w:val="002629A5"/>
    <w:rsid w:val="002645F9"/>
    <w:rsid w:val="00266646"/>
    <w:rsid w:val="00271642"/>
    <w:rsid w:val="002729D3"/>
    <w:rsid w:val="00273A70"/>
    <w:rsid w:val="002759B7"/>
    <w:rsid w:val="00276086"/>
    <w:rsid w:val="002847E9"/>
    <w:rsid w:val="00284A9C"/>
    <w:rsid w:val="00284D3A"/>
    <w:rsid w:val="00291B5A"/>
    <w:rsid w:val="00295517"/>
    <w:rsid w:val="002A2053"/>
    <w:rsid w:val="002A6C82"/>
    <w:rsid w:val="002B1F22"/>
    <w:rsid w:val="002B698E"/>
    <w:rsid w:val="002C3588"/>
    <w:rsid w:val="002C6611"/>
    <w:rsid w:val="002D3261"/>
    <w:rsid w:val="002D45E8"/>
    <w:rsid w:val="002D61CC"/>
    <w:rsid w:val="002E2B40"/>
    <w:rsid w:val="002E41F5"/>
    <w:rsid w:val="002F0C7A"/>
    <w:rsid w:val="002F1A2D"/>
    <w:rsid w:val="002F5707"/>
    <w:rsid w:val="0030086A"/>
    <w:rsid w:val="0030347F"/>
    <w:rsid w:val="0031108C"/>
    <w:rsid w:val="00313911"/>
    <w:rsid w:val="003202B0"/>
    <w:rsid w:val="0032065D"/>
    <w:rsid w:val="0032350A"/>
    <w:rsid w:val="0033656A"/>
    <w:rsid w:val="00337786"/>
    <w:rsid w:val="0034644E"/>
    <w:rsid w:val="00350B83"/>
    <w:rsid w:val="003539B6"/>
    <w:rsid w:val="00354920"/>
    <w:rsid w:val="00357675"/>
    <w:rsid w:val="00367814"/>
    <w:rsid w:val="00370523"/>
    <w:rsid w:val="0037196E"/>
    <w:rsid w:val="00372487"/>
    <w:rsid w:val="00375F83"/>
    <w:rsid w:val="00376EC4"/>
    <w:rsid w:val="003879C9"/>
    <w:rsid w:val="00397D51"/>
    <w:rsid w:val="003A5E61"/>
    <w:rsid w:val="003B3E67"/>
    <w:rsid w:val="003B6C2A"/>
    <w:rsid w:val="003C0749"/>
    <w:rsid w:val="003C1F1D"/>
    <w:rsid w:val="003C5D7D"/>
    <w:rsid w:val="003D0ED1"/>
    <w:rsid w:val="003E0EE3"/>
    <w:rsid w:val="003E2C38"/>
    <w:rsid w:val="003F2FAA"/>
    <w:rsid w:val="003F5D9D"/>
    <w:rsid w:val="003F7362"/>
    <w:rsid w:val="004053B8"/>
    <w:rsid w:val="004058A4"/>
    <w:rsid w:val="00413332"/>
    <w:rsid w:val="0041643A"/>
    <w:rsid w:val="004227FB"/>
    <w:rsid w:val="004258A9"/>
    <w:rsid w:val="00425FDA"/>
    <w:rsid w:val="004333DE"/>
    <w:rsid w:val="004344F8"/>
    <w:rsid w:val="004474D4"/>
    <w:rsid w:val="004508B4"/>
    <w:rsid w:val="00455D0F"/>
    <w:rsid w:val="004616B5"/>
    <w:rsid w:val="00463C4B"/>
    <w:rsid w:val="00473813"/>
    <w:rsid w:val="0048111C"/>
    <w:rsid w:val="00482207"/>
    <w:rsid w:val="00485909"/>
    <w:rsid w:val="00485FE7"/>
    <w:rsid w:val="00490BD0"/>
    <w:rsid w:val="00492D04"/>
    <w:rsid w:val="00493622"/>
    <w:rsid w:val="00495066"/>
    <w:rsid w:val="00497F67"/>
    <w:rsid w:val="004A5D45"/>
    <w:rsid w:val="004A7143"/>
    <w:rsid w:val="004B6896"/>
    <w:rsid w:val="004C1E30"/>
    <w:rsid w:val="004C2CFE"/>
    <w:rsid w:val="004C413F"/>
    <w:rsid w:val="004C42F0"/>
    <w:rsid w:val="004C5492"/>
    <w:rsid w:val="004D4A82"/>
    <w:rsid w:val="004E10B1"/>
    <w:rsid w:val="004E33A1"/>
    <w:rsid w:val="004E5973"/>
    <w:rsid w:val="004E6EC2"/>
    <w:rsid w:val="004F026C"/>
    <w:rsid w:val="004F44AE"/>
    <w:rsid w:val="00504CF9"/>
    <w:rsid w:val="0051598E"/>
    <w:rsid w:val="005175FA"/>
    <w:rsid w:val="00517EE9"/>
    <w:rsid w:val="0052026B"/>
    <w:rsid w:val="00522D4C"/>
    <w:rsid w:val="00524C55"/>
    <w:rsid w:val="005319B3"/>
    <w:rsid w:val="0053561F"/>
    <w:rsid w:val="00541C04"/>
    <w:rsid w:val="00552733"/>
    <w:rsid w:val="005715A4"/>
    <w:rsid w:val="00576AB7"/>
    <w:rsid w:val="00584322"/>
    <w:rsid w:val="005A1500"/>
    <w:rsid w:val="005A3769"/>
    <w:rsid w:val="005A3D67"/>
    <w:rsid w:val="005A6808"/>
    <w:rsid w:val="005A703A"/>
    <w:rsid w:val="005B605D"/>
    <w:rsid w:val="005B6C84"/>
    <w:rsid w:val="005D3A0E"/>
    <w:rsid w:val="005E36AA"/>
    <w:rsid w:val="005E7E0B"/>
    <w:rsid w:val="005F0498"/>
    <w:rsid w:val="005F2E3A"/>
    <w:rsid w:val="005F5224"/>
    <w:rsid w:val="005F5AFB"/>
    <w:rsid w:val="005F6023"/>
    <w:rsid w:val="005F6DA8"/>
    <w:rsid w:val="00601C22"/>
    <w:rsid w:val="00603920"/>
    <w:rsid w:val="00604B64"/>
    <w:rsid w:val="0060573F"/>
    <w:rsid w:val="00611742"/>
    <w:rsid w:val="0061201B"/>
    <w:rsid w:val="00614079"/>
    <w:rsid w:val="0062033A"/>
    <w:rsid w:val="006269D2"/>
    <w:rsid w:val="00634629"/>
    <w:rsid w:val="00636AD3"/>
    <w:rsid w:val="00637FDD"/>
    <w:rsid w:val="00645168"/>
    <w:rsid w:val="00647AED"/>
    <w:rsid w:val="006527C3"/>
    <w:rsid w:val="006574E0"/>
    <w:rsid w:val="00657605"/>
    <w:rsid w:val="00660F34"/>
    <w:rsid w:val="0066528B"/>
    <w:rsid w:val="006774E7"/>
    <w:rsid w:val="00680273"/>
    <w:rsid w:val="0069432D"/>
    <w:rsid w:val="00694969"/>
    <w:rsid w:val="00696906"/>
    <w:rsid w:val="00696962"/>
    <w:rsid w:val="006A177B"/>
    <w:rsid w:val="006B1249"/>
    <w:rsid w:val="006B7186"/>
    <w:rsid w:val="006C1213"/>
    <w:rsid w:val="006C25DF"/>
    <w:rsid w:val="006C63F3"/>
    <w:rsid w:val="00701B9E"/>
    <w:rsid w:val="00706357"/>
    <w:rsid w:val="00706ED4"/>
    <w:rsid w:val="007154CB"/>
    <w:rsid w:val="00716C81"/>
    <w:rsid w:val="00724297"/>
    <w:rsid w:val="0072731E"/>
    <w:rsid w:val="0073080C"/>
    <w:rsid w:val="0073258B"/>
    <w:rsid w:val="00733EBD"/>
    <w:rsid w:val="0074389F"/>
    <w:rsid w:val="00746127"/>
    <w:rsid w:val="00750721"/>
    <w:rsid w:val="00755FAE"/>
    <w:rsid w:val="00765422"/>
    <w:rsid w:val="00780F76"/>
    <w:rsid w:val="00781F28"/>
    <w:rsid w:val="00783A66"/>
    <w:rsid w:val="00786EA7"/>
    <w:rsid w:val="0079482C"/>
    <w:rsid w:val="00796459"/>
    <w:rsid w:val="007A0814"/>
    <w:rsid w:val="007A5619"/>
    <w:rsid w:val="007B11ED"/>
    <w:rsid w:val="007B29F8"/>
    <w:rsid w:val="007B6A44"/>
    <w:rsid w:val="007C119C"/>
    <w:rsid w:val="007C6AC5"/>
    <w:rsid w:val="007C7408"/>
    <w:rsid w:val="007C7A08"/>
    <w:rsid w:val="007D3802"/>
    <w:rsid w:val="007E0334"/>
    <w:rsid w:val="007F5F41"/>
    <w:rsid w:val="00812C8C"/>
    <w:rsid w:val="00813BF9"/>
    <w:rsid w:val="008206A6"/>
    <w:rsid w:val="00822CE3"/>
    <w:rsid w:val="0082734D"/>
    <w:rsid w:val="00831163"/>
    <w:rsid w:val="00831DF5"/>
    <w:rsid w:val="00832CEE"/>
    <w:rsid w:val="00835C19"/>
    <w:rsid w:val="008374DD"/>
    <w:rsid w:val="0084186B"/>
    <w:rsid w:val="00841C6A"/>
    <w:rsid w:val="00845C92"/>
    <w:rsid w:val="00853072"/>
    <w:rsid w:val="00863203"/>
    <w:rsid w:val="00864688"/>
    <w:rsid w:val="00866043"/>
    <w:rsid w:val="008672E3"/>
    <w:rsid w:val="00871217"/>
    <w:rsid w:val="008738AA"/>
    <w:rsid w:val="00880F90"/>
    <w:rsid w:val="00887F3B"/>
    <w:rsid w:val="00893BA3"/>
    <w:rsid w:val="0089498A"/>
    <w:rsid w:val="008A2A09"/>
    <w:rsid w:val="008A3194"/>
    <w:rsid w:val="008B17F3"/>
    <w:rsid w:val="008B77FD"/>
    <w:rsid w:val="008C60C1"/>
    <w:rsid w:val="008C670C"/>
    <w:rsid w:val="008D3280"/>
    <w:rsid w:val="008D3E15"/>
    <w:rsid w:val="008D5072"/>
    <w:rsid w:val="008D7251"/>
    <w:rsid w:val="008E10F0"/>
    <w:rsid w:val="00911BDE"/>
    <w:rsid w:val="00915297"/>
    <w:rsid w:val="0092162A"/>
    <w:rsid w:val="009279FF"/>
    <w:rsid w:val="0093416A"/>
    <w:rsid w:val="0093454A"/>
    <w:rsid w:val="009352B0"/>
    <w:rsid w:val="00935679"/>
    <w:rsid w:val="0094540C"/>
    <w:rsid w:val="00945D51"/>
    <w:rsid w:val="00946A5A"/>
    <w:rsid w:val="00950580"/>
    <w:rsid w:val="00952311"/>
    <w:rsid w:val="0095241B"/>
    <w:rsid w:val="009579C2"/>
    <w:rsid w:val="00957C21"/>
    <w:rsid w:val="00971723"/>
    <w:rsid w:val="00976C60"/>
    <w:rsid w:val="00982C55"/>
    <w:rsid w:val="009862CD"/>
    <w:rsid w:val="00993BC8"/>
    <w:rsid w:val="00994652"/>
    <w:rsid w:val="00995CA5"/>
    <w:rsid w:val="009A1F6B"/>
    <w:rsid w:val="009B4A8B"/>
    <w:rsid w:val="009B6740"/>
    <w:rsid w:val="009C00DA"/>
    <w:rsid w:val="009C2AF6"/>
    <w:rsid w:val="009C49F8"/>
    <w:rsid w:val="009E38C5"/>
    <w:rsid w:val="009E4702"/>
    <w:rsid w:val="009E66F7"/>
    <w:rsid w:val="009E701A"/>
    <w:rsid w:val="009F2A75"/>
    <w:rsid w:val="009F3786"/>
    <w:rsid w:val="009F6A7D"/>
    <w:rsid w:val="00A03E3C"/>
    <w:rsid w:val="00A05854"/>
    <w:rsid w:val="00A06B6F"/>
    <w:rsid w:val="00A10471"/>
    <w:rsid w:val="00A12BFC"/>
    <w:rsid w:val="00A12EFB"/>
    <w:rsid w:val="00A156D6"/>
    <w:rsid w:val="00A2198D"/>
    <w:rsid w:val="00A3204B"/>
    <w:rsid w:val="00A35A77"/>
    <w:rsid w:val="00A35ED7"/>
    <w:rsid w:val="00A36AD3"/>
    <w:rsid w:val="00A40C11"/>
    <w:rsid w:val="00A52E1C"/>
    <w:rsid w:val="00A63EA7"/>
    <w:rsid w:val="00A64E0E"/>
    <w:rsid w:val="00A661DF"/>
    <w:rsid w:val="00A75370"/>
    <w:rsid w:val="00A76B62"/>
    <w:rsid w:val="00A83D22"/>
    <w:rsid w:val="00A87102"/>
    <w:rsid w:val="00A92662"/>
    <w:rsid w:val="00A9437A"/>
    <w:rsid w:val="00A94C84"/>
    <w:rsid w:val="00A97B7D"/>
    <w:rsid w:val="00A97DB8"/>
    <w:rsid w:val="00AA2C2B"/>
    <w:rsid w:val="00AA43B7"/>
    <w:rsid w:val="00AB0678"/>
    <w:rsid w:val="00AB5D76"/>
    <w:rsid w:val="00AC01B0"/>
    <w:rsid w:val="00AC2FA5"/>
    <w:rsid w:val="00AD0955"/>
    <w:rsid w:val="00AD0FB4"/>
    <w:rsid w:val="00AF111F"/>
    <w:rsid w:val="00AF3E09"/>
    <w:rsid w:val="00B06C24"/>
    <w:rsid w:val="00B06C91"/>
    <w:rsid w:val="00B11254"/>
    <w:rsid w:val="00B1280E"/>
    <w:rsid w:val="00B14D5F"/>
    <w:rsid w:val="00B1687D"/>
    <w:rsid w:val="00B204CE"/>
    <w:rsid w:val="00B30B43"/>
    <w:rsid w:val="00B40946"/>
    <w:rsid w:val="00B53ACB"/>
    <w:rsid w:val="00B54477"/>
    <w:rsid w:val="00B57EC3"/>
    <w:rsid w:val="00B624DB"/>
    <w:rsid w:val="00B63E61"/>
    <w:rsid w:val="00B641E7"/>
    <w:rsid w:val="00B74D54"/>
    <w:rsid w:val="00B77BC0"/>
    <w:rsid w:val="00B81FE3"/>
    <w:rsid w:val="00B86707"/>
    <w:rsid w:val="00B904C2"/>
    <w:rsid w:val="00B97367"/>
    <w:rsid w:val="00BA02EA"/>
    <w:rsid w:val="00BA168F"/>
    <w:rsid w:val="00BA351D"/>
    <w:rsid w:val="00BA35B8"/>
    <w:rsid w:val="00BB6108"/>
    <w:rsid w:val="00BB6DE8"/>
    <w:rsid w:val="00BC6C82"/>
    <w:rsid w:val="00BD4033"/>
    <w:rsid w:val="00BD68BE"/>
    <w:rsid w:val="00BE070D"/>
    <w:rsid w:val="00BE329E"/>
    <w:rsid w:val="00BE6579"/>
    <w:rsid w:val="00C01BD1"/>
    <w:rsid w:val="00C04214"/>
    <w:rsid w:val="00C052AD"/>
    <w:rsid w:val="00C101E9"/>
    <w:rsid w:val="00C1266F"/>
    <w:rsid w:val="00C1566B"/>
    <w:rsid w:val="00C15FDB"/>
    <w:rsid w:val="00C26710"/>
    <w:rsid w:val="00C30613"/>
    <w:rsid w:val="00C314BE"/>
    <w:rsid w:val="00C365D7"/>
    <w:rsid w:val="00C37C7F"/>
    <w:rsid w:val="00C41DB2"/>
    <w:rsid w:val="00C4667B"/>
    <w:rsid w:val="00C5272C"/>
    <w:rsid w:val="00C52D97"/>
    <w:rsid w:val="00C60489"/>
    <w:rsid w:val="00C65A91"/>
    <w:rsid w:val="00C674BD"/>
    <w:rsid w:val="00C82F89"/>
    <w:rsid w:val="00C8568E"/>
    <w:rsid w:val="00C94631"/>
    <w:rsid w:val="00C96488"/>
    <w:rsid w:val="00C977BD"/>
    <w:rsid w:val="00CA1619"/>
    <w:rsid w:val="00CA23C2"/>
    <w:rsid w:val="00CA7702"/>
    <w:rsid w:val="00CB14D8"/>
    <w:rsid w:val="00CB3DE2"/>
    <w:rsid w:val="00CC1E04"/>
    <w:rsid w:val="00CC50D3"/>
    <w:rsid w:val="00CC66A0"/>
    <w:rsid w:val="00CD27EB"/>
    <w:rsid w:val="00CE07FB"/>
    <w:rsid w:val="00CE595F"/>
    <w:rsid w:val="00CF48E7"/>
    <w:rsid w:val="00D01E98"/>
    <w:rsid w:val="00D12941"/>
    <w:rsid w:val="00D14687"/>
    <w:rsid w:val="00D1493D"/>
    <w:rsid w:val="00D17E9A"/>
    <w:rsid w:val="00D207B2"/>
    <w:rsid w:val="00D24292"/>
    <w:rsid w:val="00D434AB"/>
    <w:rsid w:val="00D45F82"/>
    <w:rsid w:val="00D537DE"/>
    <w:rsid w:val="00D54C44"/>
    <w:rsid w:val="00D56E11"/>
    <w:rsid w:val="00D6566F"/>
    <w:rsid w:val="00D6652C"/>
    <w:rsid w:val="00D736E4"/>
    <w:rsid w:val="00D74AEE"/>
    <w:rsid w:val="00D75B09"/>
    <w:rsid w:val="00D75C96"/>
    <w:rsid w:val="00D775D1"/>
    <w:rsid w:val="00D77AC7"/>
    <w:rsid w:val="00D8007A"/>
    <w:rsid w:val="00D8726E"/>
    <w:rsid w:val="00D97CC7"/>
    <w:rsid w:val="00DA5864"/>
    <w:rsid w:val="00DB5B03"/>
    <w:rsid w:val="00DB7063"/>
    <w:rsid w:val="00DC0E20"/>
    <w:rsid w:val="00DC56C4"/>
    <w:rsid w:val="00DE0A11"/>
    <w:rsid w:val="00DE4ECA"/>
    <w:rsid w:val="00DF2046"/>
    <w:rsid w:val="00DF6AE6"/>
    <w:rsid w:val="00E00445"/>
    <w:rsid w:val="00E01A51"/>
    <w:rsid w:val="00E03527"/>
    <w:rsid w:val="00E10D4C"/>
    <w:rsid w:val="00E11F17"/>
    <w:rsid w:val="00E15E50"/>
    <w:rsid w:val="00E20DD3"/>
    <w:rsid w:val="00E324B2"/>
    <w:rsid w:val="00E326D4"/>
    <w:rsid w:val="00E604B9"/>
    <w:rsid w:val="00E63410"/>
    <w:rsid w:val="00E6555C"/>
    <w:rsid w:val="00E74333"/>
    <w:rsid w:val="00E7785F"/>
    <w:rsid w:val="00E83E4B"/>
    <w:rsid w:val="00E96EDA"/>
    <w:rsid w:val="00EA1713"/>
    <w:rsid w:val="00EA6E62"/>
    <w:rsid w:val="00EB75D2"/>
    <w:rsid w:val="00EB7D05"/>
    <w:rsid w:val="00EC14E6"/>
    <w:rsid w:val="00EC2E3A"/>
    <w:rsid w:val="00EC401B"/>
    <w:rsid w:val="00EE0615"/>
    <w:rsid w:val="00EE5736"/>
    <w:rsid w:val="00EE5F0F"/>
    <w:rsid w:val="00EF3079"/>
    <w:rsid w:val="00EF3C6E"/>
    <w:rsid w:val="00F06E84"/>
    <w:rsid w:val="00F1069B"/>
    <w:rsid w:val="00F13F0A"/>
    <w:rsid w:val="00F14AA0"/>
    <w:rsid w:val="00F174F9"/>
    <w:rsid w:val="00F247A0"/>
    <w:rsid w:val="00F25ECA"/>
    <w:rsid w:val="00F26DB5"/>
    <w:rsid w:val="00F27A7D"/>
    <w:rsid w:val="00F30306"/>
    <w:rsid w:val="00F31673"/>
    <w:rsid w:val="00F31A05"/>
    <w:rsid w:val="00F42783"/>
    <w:rsid w:val="00F4647D"/>
    <w:rsid w:val="00F51980"/>
    <w:rsid w:val="00F57046"/>
    <w:rsid w:val="00F645BC"/>
    <w:rsid w:val="00F65136"/>
    <w:rsid w:val="00F75BA1"/>
    <w:rsid w:val="00F838A7"/>
    <w:rsid w:val="00F91B81"/>
    <w:rsid w:val="00F936BD"/>
    <w:rsid w:val="00F949A1"/>
    <w:rsid w:val="00FA0DFC"/>
    <w:rsid w:val="00FA1597"/>
    <w:rsid w:val="00FA2468"/>
    <w:rsid w:val="00FA689D"/>
    <w:rsid w:val="00FA7495"/>
    <w:rsid w:val="00FB6A82"/>
    <w:rsid w:val="00FC2E62"/>
    <w:rsid w:val="00FD10AD"/>
    <w:rsid w:val="00FD5AD7"/>
    <w:rsid w:val="00FF0CA4"/>
    <w:rsid w:val="00FF2808"/>
    <w:rsid w:val="00FF4123"/>
    <w:rsid w:val="00FF4B95"/>
    <w:rsid w:val="00FF607A"/>
    <w:rsid w:val="00FF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50"/>
    <w:rPr>
      <w:color w:val="0000FF" w:themeColor="hyperlink"/>
      <w:u w:val="single"/>
    </w:rPr>
  </w:style>
  <w:style w:type="paragraph" w:styleId="NoSpacing">
    <w:name w:val="No Spacing"/>
    <w:uiPriority w:val="1"/>
    <w:qFormat/>
    <w:rsid w:val="00143C82"/>
    <w:pPr>
      <w:spacing w:after="0" w:line="240" w:lineRule="auto"/>
    </w:pPr>
  </w:style>
  <w:style w:type="paragraph" w:styleId="Header">
    <w:name w:val="header"/>
    <w:basedOn w:val="Normal"/>
    <w:link w:val="HeaderChar"/>
    <w:uiPriority w:val="99"/>
    <w:unhideWhenUsed/>
    <w:rsid w:val="008B17F3"/>
    <w:pPr>
      <w:tabs>
        <w:tab w:val="center" w:pos="4513"/>
        <w:tab w:val="right" w:pos="9026"/>
      </w:tabs>
    </w:pPr>
  </w:style>
  <w:style w:type="character" w:customStyle="1" w:styleId="HeaderChar">
    <w:name w:val="Header Char"/>
    <w:basedOn w:val="DefaultParagraphFont"/>
    <w:link w:val="Header"/>
    <w:uiPriority w:val="99"/>
    <w:rsid w:val="008B17F3"/>
  </w:style>
  <w:style w:type="paragraph" w:styleId="Footer">
    <w:name w:val="footer"/>
    <w:basedOn w:val="Normal"/>
    <w:link w:val="FooterChar"/>
    <w:uiPriority w:val="99"/>
    <w:unhideWhenUsed/>
    <w:rsid w:val="008B17F3"/>
    <w:pPr>
      <w:tabs>
        <w:tab w:val="center" w:pos="4513"/>
        <w:tab w:val="right" w:pos="9026"/>
      </w:tabs>
    </w:pPr>
  </w:style>
  <w:style w:type="character" w:customStyle="1" w:styleId="FooterChar">
    <w:name w:val="Footer Char"/>
    <w:basedOn w:val="DefaultParagraphFont"/>
    <w:link w:val="Footer"/>
    <w:uiPriority w:val="99"/>
    <w:rsid w:val="008B17F3"/>
  </w:style>
  <w:style w:type="paragraph" w:styleId="BalloonText">
    <w:name w:val="Balloon Text"/>
    <w:basedOn w:val="Normal"/>
    <w:link w:val="BalloonTextChar"/>
    <w:uiPriority w:val="99"/>
    <w:semiHidden/>
    <w:unhideWhenUsed/>
    <w:rsid w:val="008B17F3"/>
    <w:rPr>
      <w:rFonts w:ascii="Tahoma" w:hAnsi="Tahoma" w:cs="Tahoma"/>
      <w:sz w:val="16"/>
      <w:szCs w:val="16"/>
    </w:rPr>
  </w:style>
  <w:style w:type="character" w:customStyle="1" w:styleId="BalloonTextChar">
    <w:name w:val="Balloon Text Char"/>
    <w:basedOn w:val="DefaultParagraphFont"/>
    <w:link w:val="BalloonText"/>
    <w:uiPriority w:val="99"/>
    <w:semiHidden/>
    <w:rsid w:val="008B17F3"/>
    <w:rPr>
      <w:rFonts w:ascii="Tahoma" w:hAnsi="Tahoma" w:cs="Tahoma"/>
      <w:sz w:val="16"/>
      <w:szCs w:val="16"/>
    </w:rPr>
  </w:style>
  <w:style w:type="paragraph" w:styleId="FootnoteText">
    <w:name w:val="footnote text"/>
    <w:basedOn w:val="Normal"/>
    <w:link w:val="FootnoteTextChar"/>
    <w:uiPriority w:val="99"/>
    <w:semiHidden/>
    <w:unhideWhenUsed/>
    <w:rsid w:val="0020225C"/>
    <w:rPr>
      <w:sz w:val="20"/>
      <w:szCs w:val="20"/>
    </w:rPr>
  </w:style>
  <w:style w:type="character" w:customStyle="1" w:styleId="FootnoteTextChar">
    <w:name w:val="Footnote Text Char"/>
    <w:basedOn w:val="DefaultParagraphFont"/>
    <w:link w:val="FootnoteText"/>
    <w:uiPriority w:val="99"/>
    <w:semiHidden/>
    <w:rsid w:val="0020225C"/>
    <w:rPr>
      <w:sz w:val="20"/>
      <w:szCs w:val="20"/>
    </w:rPr>
  </w:style>
  <w:style w:type="character" w:styleId="FootnoteReference">
    <w:name w:val="footnote reference"/>
    <w:basedOn w:val="DefaultParagraphFont"/>
    <w:uiPriority w:val="99"/>
    <w:semiHidden/>
    <w:unhideWhenUsed/>
    <w:rsid w:val="0020225C"/>
    <w:rPr>
      <w:vertAlign w:val="superscript"/>
    </w:rPr>
  </w:style>
  <w:style w:type="paragraph" w:styleId="ListParagraph">
    <w:name w:val="List Paragraph"/>
    <w:basedOn w:val="Normal"/>
    <w:uiPriority w:val="34"/>
    <w:qFormat/>
    <w:rsid w:val="0020225C"/>
    <w:pPr>
      <w:ind w:left="720"/>
      <w:contextualSpacing/>
    </w:pPr>
  </w:style>
  <w:style w:type="character" w:styleId="CommentReference">
    <w:name w:val="annotation reference"/>
    <w:basedOn w:val="DefaultParagraphFont"/>
    <w:uiPriority w:val="99"/>
    <w:semiHidden/>
    <w:unhideWhenUsed/>
    <w:rsid w:val="00603920"/>
    <w:rPr>
      <w:sz w:val="16"/>
      <w:szCs w:val="16"/>
    </w:rPr>
  </w:style>
  <w:style w:type="paragraph" w:styleId="CommentText">
    <w:name w:val="annotation text"/>
    <w:basedOn w:val="Normal"/>
    <w:link w:val="CommentTextChar"/>
    <w:uiPriority w:val="99"/>
    <w:unhideWhenUsed/>
    <w:rsid w:val="00603920"/>
    <w:rPr>
      <w:sz w:val="20"/>
      <w:szCs w:val="20"/>
    </w:rPr>
  </w:style>
  <w:style w:type="character" w:customStyle="1" w:styleId="CommentTextChar">
    <w:name w:val="Comment Text Char"/>
    <w:basedOn w:val="DefaultParagraphFont"/>
    <w:link w:val="CommentText"/>
    <w:uiPriority w:val="99"/>
    <w:rsid w:val="006039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920"/>
    <w:rPr>
      <w:b/>
      <w:bCs/>
    </w:rPr>
  </w:style>
  <w:style w:type="character" w:customStyle="1" w:styleId="CommentSubjectChar">
    <w:name w:val="Comment Subject Char"/>
    <w:basedOn w:val="CommentTextChar"/>
    <w:link w:val="CommentSubject"/>
    <w:uiPriority w:val="99"/>
    <w:semiHidden/>
    <w:rsid w:val="00603920"/>
    <w:rPr>
      <w:rFonts w:ascii="Calibri" w:hAnsi="Calibri" w:cs="Times New Roman"/>
      <w:b/>
      <w:bCs/>
      <w:sz w:val="20"/>
      <w:szCs w:val="20"/>
    </w:rPr>
  </w:style>
  <w:style w:type="table" w:styleId="TableGrid">
    <w:name w:val="Table Grid"/>
    <w:basedOn w:val="TableNormal"/>
    <w:uiPriority w:val="59"/>
    <w:rsid w:val="001A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E10B1"/>
    <w:rPr>
      <w:rFonts w:cs="Officina Sans ITC TT"/>
      <w:color w:val="000000"/>
      <w:sz w:val="22"/>
      <w:szCs w:val="22"/>
    </w:rPr>
  </w:style>
  <w:style w:type="paragraph" w:styleId="NormalWeb">
    <w:name w:val="Normal (Web)"/>
    <w:basedOn w:val="Normal"/>
    <w:uiPriority w:val="99"/>
    <w:unhideWhenUsed/>
    <w:rsid w:val="00F91B81"/>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258A9"/>
    <w:rPr>
      <w:color w:val="800080" w:themeColor="followedHyperlink"/>
      <w:u w:val="single"/>
    </w:rPr>
  </w:style>
  <w:style w:type="paragraph" w:customStyle="1" w:styleId="Default">
    <w:name w:val="Default"/>
    <w:rsid w:val="00796459"/>
    <w:pPr>
      <w:autoSpaceDE w:val="0"/>
      <w:autoSpaceDN w:val="0"/>
      <w:adjustRightInd w:val="0"/>
      <w:spacing w:after="0" w:line="240" w:lineRule="auto"/>
    </w:pPr>
    <w:rPr>
      <w:rFonts w:ascii="Britannic Bold" w:hAnsi="Britannic Bold" w:cs="Britannic Bold"/>
      <w:color w:val="000000"/>
      <w:sz w:val="24"/>
      <w:szCs w:val="24"/>
    </w:rPr>
  </w:style>
  <w:style w:type="paragraph" w:styleId="PlainText">
    <w:name w:val="Plain Text"/>
    <w:basedOn w:val="Normal"/>
    <w:link w:val="PlainTextChar"/>
    <w:uiPriority w:val="99"/>
    <w:semiHidden/>
    <w:unhideWhenUsed/>
    <w:rsid w:val="001A4BC7"/>
  </w:style>
  <w:style w:type="character" w:customStyle="1" w:styleId="PlainTextChar">
    <w:name w:val="Plain Text Char"/>
    <w:basedOn w:val="DefaultParagraphFont"/>
    <w:link w:val="PlainText"/>
    <w:uiPriority w:val="99"/>
    <w:semiHidden/>
    <w:rsid w:val="001A4BC7"/>
    <w:rPr>
      <w:rFonts w:ascii="Calibri" w:hAnsi="Calibri" w:cs="Times New Roman"/>
    </w:rPr>
  </w:style>
  <w:style w:type="paragraph" w:customStyle="1" w:styleId="xmsonormal">
    <w:name w:val="x_msonormal"/>
    <w:basedOn w:val="Normal"/>
    <w:rsid w:val="00517EE9"/>
    <w:rPr>
      <w:rFonts w:ascii="Times New Roman" w:hAnsi="Times New Roman"/>
      <w:sz w:val="24"/>
      <w:szCs w:val="24"/>
      <w:lang w:eastAsia="en-GB"/>
    </w:rPr>
  </w:style>
  <w:style w:type="paragraph" w:customStyle="1" w:styleId="gmail-m-4315529524598849299msonospacing">
    <w:name w:val="gmail-m_-4315529524598849299msonospacing"/>
    <w:basedOn w:val="Normal"/>
    <w:rsid w:val="00E7785F"/>
    <w:pPr>
      <w:spacing w:before="100" w:beforeAutospacing="1" w:after="100" w:afterAutospacing="1"/>
    </w:pPr>
    <w:rPr>
      <w:rFonts w:ascii="Times New Roman" w:hAnsi="Times New Roman"/>
      <w:sz w:val="24"/>
      <w:szCs w:val="24"/>
      <w:lang w:eastAsia="en-GB"/>
    </w:rPr>
  </w:style>
  <w:style w:type="paragraph" w:customStyle="1" w:styleId="gmail-m-4315529524598849299msolistparagraph">
    <w:name w:val="gmail-m_-4315529524598849299msolistparagraph"/>
    <w:basedOn w:val="Normal"/>
    <w:rsid w:val="00E7785F"/>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50"/>
    <w:rPr>
      <w:color w:val="0000FF" w:themeColor="hyperlink"/>
      <w:u w:val="single"/>
    </w:rPr>
  </w:style>
  <w:style w:type="paragraph" w:styleId="NoSpacing">
    <w:name w:val="No Spacing"/>
    <w:uiPriority w:val="1"/>
    <w:qFormat/>
    <w:rsid w:val="00143C82"/>
    <w:pPr>
      <w:spacing w:after="0" w:line="240" w:lineRule="auto"/>
    </w:pPr>
  </w:style>
  <w:style w:type="paragraph" w:styleId="Header">
    <w:name w:val="header"/>
    <w:basedOn w:val="Normal"/>
    <w:link w:val="HeaderChar"/>
    <w:uiPriority w:val="99"/>
    <w:unhideWhenUsed/>
    <w:rsid w:val="008B17F3"/>
    <w:pPr>
      <w:tabs>
        <w:tab w:val="center" w:pos="4513"/>
        <w:tab w:val="right" w:pos="9026"/>
      </w:tabs>
    </w:pPr>
  </w:style>
  <w:style w:type="character" w:customStyle="1" w:styleId="HeaderChar">
    <w:name w:val="Header Char"/>
    <w:basedOn w:val="DefaultParagraphFont"/>
    <w:link w:val="Header"/>
    <w:uiPriority w:val="99"/>
    <w:rsid w:val="008B17F3"/>
  </w:style>
  <w:style w:type="paragraph" w:styleId="Footer">
    <w:name w:val="footer"/>
    <w:basedOn w:val="Normal"/>
    <w:link w:val="FooterChar"/>
    <w:uiPriority w:val="99"/>
    <w:unhideWhenUsed/>
    <w:rsid w:val="008B17F3"/>
    <w:pPr>
      <w:tabs>
        <w:tab w:val="center" w:pos="4513"/>
        <w:tab w:val="right" w:pos="9026"/>
      </w:tabs>
    </w:pPr>
  </w:style>
  <w:style w:type="character" w:customStyle="1" w:styleId="FooterChar">
    <w:name w:val="Footer Char"/>
    <w:basedOn w:val="DefaultParagraphFont"/>
    <w:link w:val="Footer"/>
    <w:uiPriority w:val="99"/>
    <w:rsid w:val="008B17F3"/>
  </w:style>
  <w:style w:type="paragraph" w:styleId="BalloonText">
    <w:name w:val="Balloon Text"/>
    <w:basedOn w:val="Normal"/>
    <w:link w:val="BalloonTextChar"/>
    <w:uiPriority w:val="99"/>
    <w:semiHidden/>
    <w:unhideWhenUsed/>
    <w:rsid w:val="008B17F3"/>
    <w:rPr>
      <w:rFonts w:ascii="Tahoma" w:hAnsi="Tahoma" w:cs="Tahoma"/>
      <w:sz w:val="16"/>
      <w:szCs w:val="16"/>
    </w:rPr>
  </w:style>
  <w:style w:type="character" w:customStyle="1" w:styleId="BalloonTextChar">
    <w:name w:val="Balloon Text Char"/>
    <w:basedOn w:val="DefaultParagraphFont"/>
    <w:link w:val="BalloonText"/>
    <w:uiPriority w:val="99"/>
    <w:semiHidden/>
    <w:rsid w:val="008B17F3"/>
    <w:rPr>
      <w:rFonts w:ascii="Tahoma" w:hAnsi="Tahoma" w:cs="Tahoma"/>
      <w:sz w:val="16"/>
      <w:szCs w:val="16"/>
    </w:rPr>
  </w:style>
  <w:style w:type="paragraph" w:styleId="FootnoteText">
    <w:name w:val="footnote text"/>
    <w:basedOn w:val="Normal"/>
    <w:link w:val="FootnoteTextChar"/>
    <w:uiPriority w:val="99"/>
    <w:semiHidden/>
    <w:unhideWhenUsed/>
    <w:rsid w:val="0020225C"/>
    <w:rPr>
      <w:sz w:val="20"/>
      <w:szCs w:val="20"/>
    </w:rPr>
  </w:style>
  <w:style w:type="character" w:customStyle="1" w:styleId="FootnoteTextChar">
    <w:name w:val="Footnote Text Char"/>
    <w:basedOn w:val="DefaultParagraphFont"/>
    <w:link w:val="FootnoteText"/>
    <w:uiPriority w:val="99"/>
    <w:semiHidden/>
    <w:rsid w:val="0020225C"/>
    <w:rPr>
      <w:sz w:val="20"/>
      <w:szCs w:val="20"/>
    </w:rPr>
  </w:style>
  <w:style w:type="character" w:styleId="FootnoteReference">
    <w:name w:val="footnote reference"/>
    <w:basedOn w:val="DefaultParagraphFont"/>
    <w:uiPriority w:val="99"/>
    <w:semiHidden/>
    <w:unhideWhenUsed/>
    <w:rsid w:val="0020225C"/>
    <w:rPr>
      <w:vertAlign w:val="superscript"/>
    </w:rPr>
  </w:style>
  <w:style w:type="paragraph" w:styleId="ListParagraph">
    <w:name w:val="List Paragraph"/>
    <w:basedOn w:val="Normal"/>
    <w:uiPriority w:val="34"/>
    <w:qFormat/>
    <w:rsid w:val="0020225C"/>
    <w:pPr>
      <w:ind w:left="720"/>
      <w:contextualSpacing/>
    </w:pPr>
  </w:style>
  <w:style w:type="character" w:styleId="CommentReference">
    <w:name w:val="annotation reference"/>
    <w:basedOn w:val="DefaultParagraphFont"/>
    <w:uiPriority w:val="99"/>
    <w:semiHidden/>
    <w:unhideWhenUsed/>
    <w:rsid w:val="00603920"/>
    <w:rPr>
      <w:sz w:val="16"/>
      <w:szCs w:val="16"/>
    </w:rPr>
  </w:style>
  <w:style w:type="paragraph" w:styleId="CommentText">
    <w:name w:val="annotation text"/>
    <w:basedOn w:val="Normal"/>
    <w:link w:val="CommentTextChar"/>
    <w:uiPriority w:val="99"/>
    <w:unhideWhenUsed/>
    <w:rsid w:val="00603920"/>
    <w:rPr>
      <w:sz w:val="20"/>
      <w:szCs w:val="20"/>
    </w:rPr>
  </w:style>
  <w:style w:type="character" w:customStyle="1" w:styleId="CommentTextChar">
    <w:name w:val="Comment Text Char"/>
    <w:basedOn w:val="DefaultParagraphFont"/>
    <w:link w:val="CommentText"/>
    <w:uiPriority w:val="99"/>
    <w:rsid w:val="006039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920"/>
    <w:rPr>
      <w:b/>
      <w:bCs/>
    </w:rPr>
  </w:style>
  <w:style w:type="character" w:customStyle="1" w:styleId="CommentSubjectChar">
    <w:name w:val="Comment Subject Char"/>
    <w:basedOn w:val="CommentTextChar"/>
    <w:link w:val="CommentSubject"/>
    <w:uiPriority w:val="99"/>
    <w:semiHidden/>
    <w:rsid w:val="00603920"/>
    <w:rPr>
      <w:rFonts w:ascii="Calibri" w:hAnsi="Calibri" w:cs="Times New Roman"/>
      <w:b/>
      <w:bCs/>
      <w:sz w:val="20"/>
      <w:szCs w:val="20"/>
    </w:rPr>
  </w:style>
  <w:style w:type="table" w:styleId="TableGrid">
    <w:name w:val="Table Grid"/>
    <w:basedOn w:val="TableNormal"/>
    <w:uiPriority w:val="59"/>
    <w:rsid w:val="001A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E10B1"/>
    <w:rPr>
      <w:rFonts w:cs="Officina Sans ITC TT"/>
      <w:color w:val="000000"/>
      <w:sz w:val="22"/>
      <w:szCs w:val="22"/>
    </w:rPr>
  </w:style>
  <w:style w:type="paragraph" w:styleId="NormalWeb">
    <w:name w:val="Normal (Web)"/>
    <w:basedOn w:val="Normal"/>
    <w:uiPriority w:val="99"/>
    <w:unhideWhenUsed/>
    <w:rsid w:val="00F91B81"/>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258A9"/>
    <w:rPr>
      <w:color w:val="800080" w:themeColor="followedHyperlink"/>
      <w:u w:val="single"/>
    </w:rPr>
  </w:style>
  <w:style w:type="paragraph" w:customStyle="1" w:styleId="Default">
    <w:name w:val="Default"/>
    <w:rsid w:val="00796459"/>
    <w:pPr>
      <w:autoSpaceDE w:val="0"/>
      <w:autoSpaceDN w:val="0"/>
      <w:adjustRightInd w:val="0"/>
      <w:spacing w:after="0" w:line="240" w:lineRule="auto"/>
    </w:pPr>
    <w:rPr>
      <w:rFonts w:ascii="Britannic Bold" w:hAnsi="Britannic Bold" w:cs="Britannic Bold"/>
      <w:color w:val="000000"/>
      <w:sz w:val="24"/>
      <w:szCs w:val="24"/>
    </w:rPr>
  </w:style>
  <w:style w:type="paragraph" w:styleId="PlainText">
    <w:name w:val="Plain Text"/>
    <w:basedOn w:val="Normal"/>
    <w:link w:val="PlainTextChar"/>
    <w:uiPriority w:val="99"/>
    <w:semiHidden/>
    <w:unhideWhenUsed/>
    <w:rsid w:val="001A4BC7"/>
  </w:style>
  <w:style w:type="character" w:customStyle="1" w:styleId="PlainTextChar">
    <w:name w:val="Plain Text Char"/>
    <w:basedOn w:val="DefaultParagraphFont"/>
    <w:link w:val="PlainText"/>
    <w:uiPriority w:val="99"/>
    <w:semiHidden/>
    <w:rsid w:val="001A4BC7"/>
    <w:rPr>
      <w:rFonts w:ascii="Calibri" w:hAnsi="Calibri" w:cs="Times New Roman"/>
    </w:rPr>
  </w:style>
  <w:style w:type="paragraph" w:customStyle="1" w:styleId="xmsonormal">
    <w:name w:val="x_msonormal"/>
    <w:basedOn w:val="Normal"/>
    <w:rsid w:val="00517EE9"/>
    <w:rPr>
      <w:rFonts w:ascii="Times New Roman" w:hAnsi="Times New Roman"/>
      <w:sz w:val="24"/>
      <w:szCs w:val="24"/>
      <w:lang w:eastAsia="en-GB"/>
    </w:rPr>
  </w:style>
  <w:style w:type="paragraph" w:customStyle="1" w:styleId="gmail-m-4315529524598849299msonospacing">
    <w:name w:val="gmail-m_-4315529524598849299msonospacing"/>
    <w:basedOn w:val="Normal"/>
    <w:rsid w:val="00E7785F"/>
    <w:pPr>
      <w:spacing w:before="100" w:beforeAutospacing="1" w:after="100" w:afterAutospacing="1"/>
    </w:pPr>
    <w:rPr>
      <w:rFonts w:ascii="Times New Roman" w:hAnsi="Times New Roman"/>
      <w:sz w:val="24"/>
      <w:szCs w:val="24"/>
      <w:lang w:eastAsia="en-GB"/>
    </w:rPr>
  </w:style>
  <w:style w:type="paragraph" w:customStyle="1" w:styleId="gmail-m-4315529524598849299msolistparagraph">
    <w:name w:val="gmail-m_-4315529524598849299msolistparagraph"/>
    <w:basedOn w:val="Normal"/>
    <w:rsid w:val="00E7785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617">
      <w:bodyDiv w:val="1"/>
      <w:marLeft w:val="0"/>
      <w:marRight w:val="0"/>
      <w:marTop w:val="0"/>
      <w:marBottom w:val="0"/>
      <w:divBdr>
        <w:top w:val="none" w:sz="0" w:space="0" w:color="auto"/>
        <w:left w:val="none" w:sz="0" w:space="0" w:color="auto"/>
        <w:bottom w:val="none" w:sz="0" w:space="0" w:color="auto"/>
        <w:right w:val="none" w:sz="0" w:space="0" w:color="auto"/>
      </w:divBdr>
    </w:div>
    <w:div w:id="48723005">
      <w:bodyDiv w:val="1"/>
      <w:marLeft w:val="0"/>
      <w:marRight w:val="0"/>
      <w:marTop w:val="0"/>
      <w:marBottom w:val="0"/>
      <w:divBdr>
        <w:top w:val="none" w:sz="0" w:space="0" w:color="auto"/>
        <w:left w:val="none" w:sz="0" w:space="0" w:color="auto"/>
        <w:bottom w:val="none" w:sz="0" w:space="0" w:color="auto"/>
        <w:right w:val="none" w:sz="0" w:space="0" w:color="auto"/>
      </w:divBdr>
    </w:div>
    <w:div w:id="52775163">
      <w:bodyDiv w:val="1"/>
      <w:marLeft w:val="0"/>
      <w:marRight w:val="0"/>
      <w:marTop w:val="0"/>
      <w:marBottom w:val="0"/>
      <w:divBdr>
        <w:top w:val="none" w:sz="0" w:space="0" w:color="auto"/>
        <w:left w:val="none" w:sz="0" w:space="0" w:color="auto"/>
        <w:bottom w:val="none" w:sz="0" w:space="0" w:color="auto"/>
        <w:right w:val="none" w:sz="0" w:space="0" w:color="auto"/>
      </w:divBdr>
      <w:divsChild>
        <w:div w:id="165707046">
          <w:marLeft w:val="1166"/>
          <w:marRight w:val="0"/>
          <w:marTop w:val="134"/>
          <w:marBottom w:val="0"/>
          <w:divBdr>
            <w:top w:val="none" w:sz="0" w:space="0" w:color="auto"/>
            <w:left w:val="none" w:sz="0" w:space="0" w:color="auto"/>
            <w:bottom w:val="none" w:sz="0" w:space="0" w:color="auto"/>
            <w:right w:val="none" w:sz="0" w:space="0" w:color="auto"/>
          </w:divBdr>
        </w:div>
        <w:div w:id="1429499540">
          <w:marLeft w:val="1166"/>
          <w:marRight w:val="0"/>
          <w:marTop w:val="134"/>
          <w:marBottom w:val="0"/>
          <w:divBdr>
            <w:top w:val="none" w:sz="0" w:space="0" w:color="auto"/>
            <w:left w:val="none" w:sz="0" w:space="0" w:color="auto"/>
            <w:bottom w:val="none" w:sz="0" w:space="0" w:color="auto"/>
            <w:right w:val="none" w:sz="0" w:space="0" w:color="auto"/>
          </w:divBdr>
        </w:div>
        <w:div w:id="48498338">
          <w:marLeft w:val="1166"/>
          <w:marRight w:val="0"/>
          <w:marTop w:val="134"/>
          <w:marBottom w:val="0"/>
          <w:divBdr>
            <w:top w:val="none" w:sz="0" w:space="0" w:color="auto"/>
            <w:left w:val="none" w:sz="0" w:space="0" w:color="auto"/>
            <w:bottom w:val="none" w:sz="0" w:space="0" w:color="auto"/>
            <w:right w:val="none" w:sz="0" w:space="0" w:color="auto"/>
          </w:divBdr>
        </w:div>
        <w:div w:id="279337804">
          <w:marLeft w:val="1166"/>
          <w:marRight w:val="0"/>
          <w:marTop w:val="134"/>
          <w:marBottom w:val="0"/>
          <w:divBdr>
            <w:top w:val="none" w:sz="0" w:space="0" w:color="auto"/>
            <w:left w:val="none" w:sz="0" w:space="0" w:color="auto"/>
            <w:bottom w:val="none" w:sz="0" w:space="0" w:color="auto"/>
            <w:right w:val="none" w:sz="0" w:space="0" w:color="auto"/>
          </w:divBdr>
        </w:div>
        <w:div w:id="438068716">
          <w:marLeft w:val="1166"/>
          <w:marRight w:val="0"/>
          <w:marTop w:val="134"/>
          <w:marBottom w:val="0"/>
          <w:divBdr>
            <w:top w:val="none" w:sz="0" w:space="0" w:color="auto"/>
            <w:left w:val="none" w:sz="0" w:space="0" w:color="auto"/>
            <w:bottom w:val="none" w:sz="0" w:space="0" w:color="auto"/>
            <w:right w:val="none" w:sz="0" w:space="0" w:color="auto"/>
          </w:divBdr>
        </w:div>
        <w:div w:id="1699424679">
          <w:marLeft w:val="1166"/>
          <w:marRight w:val="0"/>
          <w:marTop w:val="134"/>
          <w:marBottom w:val="0"/>
          <w:divBdr>
            <w:top w:val="none" w:sz="0" w:space="0" w:color="auto"/>
            <w:left w:val="none" w:sz="0" w:space="0" w:color="auto"/>
            <w:bottom w:val="none" w:sz="0" w:space="0" w:color="auto"/>
            <w:right w:val="none" w:sz="0" w:space="0" w:color="auto"/>
          </w:divBdr>
        </w:div>
        <w:div w:id="1618289429">
          <w:marLeft w:val="1166"/>
          <w:marRight w:val="0"/>
          <w:marTop w:val="134"/>
          <w:marBottom w:val="0"/>
          <w:divBdr>
            <w:top w:val="none" w:sz="0" w:space="0" w:color="auto"/>
            <w:left w:val="none" w:sz="0" w:space="0" w:color="auto"/>
            <w:bottom w:val="none" w:sz="0" w:space="0" w:color="auto"/>
            <w:right w:val="none" w:sz="0" w:space="0" w:color="auto"/>
          </w:divBdr>
        </w:div>
        <w:div w:id="494882648">
          <w:marLeft w:val="1166"/>
          <w:marRight w:val="0"/>
          <w:marTop w:val="134"/>
          <w:marBottom w:val="0"/>
          <w:divBdr>
            <w:top w:val="none" w:sz="0" w:space="0" w:color="auto"/>
            <w:left w:val="none" w:sz="0" w:space="0" w:color="auto"/>
            <w:bottom w:val="none" w:sz="0" w:space="0" w:color="auto"/>
            <w:right w:val="none" w:sz="0" w:space="0" w:color="auto"/>
          </w:divBdr>
        </w:div>
      </w:divsChild>
    </w:div>
    <w:div w:id="114175200">
      <w:bodyDiv w:val="1"/>
      <w:marLeft w:val="0"/>
      <w:marRight w:val="0"/>
      <w:marTop w:val="0"/>
      <w:marBottom w:val="0"/>
      <w:divBdr>
        <w:top w:val="none" w:sz="0" w:space="0" w:color="auto"/>
        <w:left w:val="none" w:sz="0" w:space="0" w:color="auto"/>
        <w:bottom w:val="none" w:sz="0" w:space="0" w:color="auto"/>
        <w:right w:val="none" w:sz="0" w:space="0" w:color="auto"/>
      </w:divBdr>
    </w:div>
    <w:div w:id="121271498">
      <w:bodyDiv w:val="1"/>
      <w:marLeft w:val="0"/>
      <w:marRight w:val="0"/>
      <w:marTop w:val="0"/>
      <w:marBottom w:val="0"/>
      <w:divBdr>
        <w:top w:val="none" w:sz="0" w:space="0" w:color="auto"/>
        <w:left w:val="none" w:sz="0" w:space="0" w:color="auto"/>
        <w:bottom w:val="none" w:sz="0" w:space="0" w:color="auto"/>
        <w:right w:val="none" w:sz="0" w:space="0" w:color="auto"/>
      </w:divBdr>
    </w:div>
    <w:div w:id="149100516">
      <w:bodyDiv w:val="1"/>
      <w:marLeft w:val="0"/>
      <w:marRight w:val="0"/>
      <w:marTop w:val="0"/>
      <w:marBottom w:val="0"/>
      <w:divBdr>
        <w:top w:val="none" w:sz="0" w:space="0" w:color="auto"/>
        <w:left w:val="none" w:sz="0" w:space="0" w:color="auto"/>
        <w:bottom w:val="none" w:sz="0" w:space="0" w:color="auto"/>
        <w:right w:val="none" w:sz="0" w:space="0" w:color="auto"/>
      </w:divBdr>
    </w:div>
    <w:div w:id="245115926">
      <w:bodyDiv w:val="1"/>
      <w:marLeft w:val="0"/>
      <w:marRight w:val="0"/>
      <w:marTop w:val="0"/>
      <w:marBottom w:val="0"/>
      <w:divBdr>
        <w:top w:val="none" w:sz="0" w:space="0" w:color="auto"/>
        <w:left w:val="none" w:sz="0" w:space="0" w:color="auto"/>
        <w:bottom w:val="none" w:sz="0" w:space="0" w:color="auto"/>
        <w:right w:val="none" w:sz="0" w:space="0" w:color="auto"/>
      </w:divBdr>
    </w:div>
    <w:div w:id="251281564">
      <w:bodyDiv w:val="1"/>
      <w:marLeft w:val="0"/>
      <w:marRight w:val="0"/>
      <w:marTop w:val="0"/>
      <w:marBottom w:val="0"/>
      <w:divBdr>
        <w:top w:val="none" w:sz="0" w:space="0" w:color="auto"/>
        <w:left w:val="none" w:sz="0" w:space="0" w:color="auto"/>
        <w:bottom w:val="none" w:sz="0" w:space="0" w:color="auto"/>
        <w:right w:val="none" w:sz="0" w:space="0" w:color="auto"/>
      </w:divBdr>
    </w:div>
    <w:div w:id="261962844">
      <w:bodyDiv w:val="1"/>
      <w:marLeft w:val="0"/>
      <w:marRight w:val="0"/>
      <w:marTop w:val="0"/>
      <w:marBottom w:val="0"/>
      <w:divBdr>
        <w:top w:val="none" w:sz="0" w:space="0" w:color="auto"/>
        <w:left w:val="none" w:sz="0" w:space="0" w:color="auto"/>
        <w:bottom w:val="none" w:sz="0" w:space="0" w:color="auto"/>
        <w:right w:val="none" w:sz="0" w:space="0" w:color="auto"/>
      </w:divBdr>
    </w:div>
    <w:div w:id="455678915">
      <w:bodyDiv w:val="1"/>
      <w:marLeft w:val="0"/>
      <w:marRight w:val="0"/>
      <w:marTop w:val="0"/>
      <w:marBottom w:val="0"/>
      <w:divBdr>
        <w:top w:val="none" w:sz="0" w:space="0" w:color="auto"/>
        <w:left w:val="none" w:sz="0" w:space="0" w:color="auto"/>
        <w:bottom w:val="none" w:sz="0" w:space="0" w:color="auto"/>
        <w:right w:val="none" w:sz="0" w:space="0" w:color="auto"/>
      </w:divBdr>
    </w:div>
    <w:div w:id="461269381">
      <w:bodyDiv w:val="1"/>
      <w:marLeft w:val="0"/>
      <w:marRight w:val="0"/>
      <w:marTop w:val="0"/>
      <w:marBottom w:val="0"/>
      <w:divBdr>
        <w:top w:val="none" w:sz="0" w:space="0" w:color="auto"/>
        <w:left w:val="none" w:sz="0" w:space="0" w:color="auto"/>
        <w:bottom w:val="none" w:sz="0" w:space="0" w:color="auto"/>
        <w:right w:val="none" w:sz="0" w:space="0" w:color="auto"/>
      </w:divBdr>
    </w:div>
    <w:div w:id="485512294">
      <w:bodyDiv w:val="1"/>
      <w:marLeft w:val="0"/>
      <w:marRight w:val="0"/>
      <w:marTop w:val="0"/>
      <w:marBottom w:val="0"/>
      <w:divBdr>
        <w:top w:val="none" w:sz="0" w:space="0" w:color="auto"/>
        <w:left w:val="none" w:sz="0" w:space="0" w:color="auto"/>
        <w:bottom w:val="none" w:sz="0" w:space="0" w:color="auto"/>
        <w:right w:val="none" w:sz="0" w:space="0" w:color="auto"/>
      </w:divBdr>
    </w:div>
    <w:div w:id="488181009">
      <w:bodyDiv w:val="1"/>
      <w:marLeft w:val="0"/>
      <w:marRight w:val="0"/>
      <w:marTop w:val="0"/>
      <w:marBottom w:val="0"/>
      <w:divBdr>
        <w:top w:val="none" w:sz="0" w:space="0" w:color="auto"/>
        <w:left w:val="none" w:sz="0" w:space="0" w:color="auto"/>
        <w:bottom w:val="none" w:sz="0" w:space="0" w:color="auto"/>
        <w:right w:val="none" w:sz="0" w:space="0" w:color="auto"/>
      </w:divBdr>
    </w:div>
    <w:div w:id="506602357">
      <w:bodyDiv w:val="1"/>
      <w:marLeft w:val="0"/>
      <w:marRight w:val="0"/>
      <w:marTop w:val="0"/>
      <w:marBottom w:val="0"/>
      <w:divBdr>
        <w:top w:val="none" w:sz="0" w:space="0" w:color="auto"/>
        <w:left w:val="none" w:sz="0" w:space="0" w:color="auto"/>
        <w:bottom w:val="none" w:sz="0" w:space="0" w:color="auto"/>
        <w:right w:val="none" w:sz="0" w:space="0" w:color="auto"/>
      </w:divBdr>
    </w:div>
    <w:div w:id="626086704">
      <w:bodyDiv w:val="1"/>
      <w:marLeft w:val="0"/>
      <w:marRight w:val="0"/>
      <w:marTop w:val="0"/>
      <w:marBottom w:val="0"/>
      <w:divBdr>
        <w:top w:val="none" w:sz="0" w:space="0" w:color="auto"/>
        <w:left w:val="none" w:sz="0" w:space="0" w:color="auto"/>
        <w:bottom w:val="none" w:sz="0" w:space="0" w:color="auto"/>
        <w:right w:val="none" w:sz="0" w:space="0" w:color="auto"/>
      </w:divBdr>
    </w:div>
    <w:div w:id="687800844">
      <w:bodyDiv w:val="1"/>
      <w:marLeft w:val="0"/>
      <w:marRight w:val="0"/>
      <w:marTop w:val="0"/>
      <w:marBottom w:val="0"/>
      <w:divBdr>
        <w:top w:val="none" w:sz="0" w:space="0" w:color="auto"/>
        <w:left w:val="none" w:sz="0" w:space="0" w:color="auto"/>
        <w:bottom w:val="none" w:sz="0" w:space="0" w:color="auto"/>
        <w:right w:val="none" w:sz="0" w:space="0" w:color="auto"/>
      </w:divBdr>
    </w:div>
    <w:div w:id="723791667">
      <w:bodyDiv w:val="1"/>
      <w:marLeft w:val="0"/>
      <w:marRight w:val="0"/>
      <w:marTop w:val="0"/>
      <w:marBottom w:val="0"/>
      <w:divBdr>
        <w:top w:val="none" w:sz="0" w:space="0" w:color="auto"/>
        <w:left w:val="none" w:sz="0" w:space="0" w:color="auto"/>
        <w:bottom w:val="none" w:sz="0" w:space="0" w:color="auto"/>
        <w:right w:val="none" w:sz="0" w:space="0" w:color="auto"/>
      </w:divBdr>
    </w:div>
    <w:div w:id="758524743">
      <w:bodyDiv w:val="1"/>
      <w:marLeft w:val="0"/>
      <w:marRight w:val="0"/>
      <w:marTop w:val="0"/>
      <w:marBottom w:val="0"/>
      <w:divBdr>
        <w:top w:val="none" w:sz="0" w:space="0" w:color="auto"/>
        <w:left w:val="none" w:sz="0" w:space="0" w:color="auto"/>
        <w:bottom w:val="none" w:sz="0" w:space="0" w:color="auto"/>
        <w:right w:val="none" w:sz="0" w:space="0" w:color="auto"/>
      </w:divBdr>
    </w:div>
    <w:div w:id="778568980">
      <w:bodyDiv w:val="1"/>
      <w:marLeft w:val="0"/>
      <w:marRight w:val="0"/>
      <w:marTop w:val="0"/>
      <w:marBottom w:val="0"/>
      <w:divBdr>
        <w:top w:val="none" w:sz="0" w:space="0" w:color="auto"/>
        <w:left w:val="none" w:sz="0" w:space="0" w:color="auto"/>
        <w:bottom w:val="none" w:sz="0" w:space="0" w:color="auto"/>
        <w:right w:val="none" w:sz="0" w:space="0" w:color="auto"/>
      </w:divBdr>
    </w:div>
    <w:div w:id="810442579">
      <w:bodyDiv w:val="1"/>
      <w:marLeft w:val="0"/>
      <w:marRight w:val="0"/>
      <w:marTop w:val="0"/>
      <w:marBottom w:val="0"/>
      <w:divBdr>
        <w:top w:val="none" w:sz="0" w:space="0" w:color="auto"/>
        <w:left w:val="none" w:sz="0" w:space="0" w:color="auto"/>
        <w:bottom w:val="none" w:sz="0" w:space="0" w:color="auto"/>
        <w:right w:val="none" w:sz="0" w:space="0" w:color="auto"/>
      </w:divBdr>
    </w:div>
    <w:div w:id="888035922">
      <w:bodyDiv w:val="1"/>
      <w:marLeft w:val="0"/>
      <w:marRight w:val="0"/>
      <w:marTop w:val="0"/>
      <w:marBottom w:val="0"/>
      <w:divBdr>
        <w:top w:val="none" w:sz="0" w:space="0" w:color="auto"/>
        <w:left w:val="none" w:sz="0" w:space="0" w:color="auto"/>
        <w:bottom w:val="none" w:sz="0" w:space="0" w:color="auto"/>
        <w:right w:val="none" w:sz="0" w:space="0" w:color="auto"/>
      </w:divBdr>
    </w:div>
    <w:div w:id="956722138">
      <w:bodyDiv w:val="1"/>
      <w:marLeft w:val="0"/>
      <w:marRight w:val="0"/>
      <w:marTop w:val="0"/>
      <w:marBottom w:val="0"/>
      <w:divBdr>
        <w:top w:val="none" w:sz="0" w:space="0" w:color="auto"/>
        <w:left w:val="none" w:sz="0" w:space="0" w:color="auto"/>
        <w:bottom w:val="none" w:sz="0" w:space="0" w:color="auto"/>
        <w:right w:val="none" w:sz="0" w:space="0" w:color="auto"/>
      </w:divBdr>
    </w:div>
    <w:div w:id="997729529">
      <w:bodyDiv w:val="1"/>
      <w:marLeft w:val="0"/>
      <w:marRight w:val="0"/>
      <w:marTop w:val="0"/>
      <w:marBottom w:val="0"/>
      <w:divBdr>
        <w:top w:val="none" w:sz="0" w:space="0" w:color="auto"/>
        <w:left w:val="none" w:sz="0" w:space="0" w:color="auto"/>
        <w:bottom w:val="none" w:sz="0" w:space="0" w:color="auto"/>
        <w:right w:val="none" w:sz="0" w:space="0" w:color="auto"/>
      </w:divBdr>
    </w:div>
    <w:div w:id="1063795991">
      <w:bodyDiv w:val="1"/>
      <w:marLeft w:val="0"/>
      <w:marRight w:val="0"/>
      <w:marTop w:val="0"/>
      <w:marBottom w:val="0"/>
      <w:divBdr>
        <w:top w:val="none" w:sz="0" w:space="0" w:color="auto"/>
        <w:left w:val="none" w:sz="0" w:space="0" w:color="auto"/>
        <w:bottom w:val="none" w:sz="0" w:space="0" w:color="auto"/>
        <w:right w:val="none" w:sz="0" w:space="0" w:color="auto"/>
      </w:divBdr>
    </w:div>
    <w:div w:id="1085225095">
      <w:bodyDiv w:val="1"/>
      <w:marLeft w:val="0"/>
      <w:marRight w:val="0"/>
      <w:marTop w:val="0"/>
      <w:marBottom w:val="0"/>
      <w:divBdr>
        <w:top w:val="none" w:sz="0" w:space="0" w:color="auto"/>
        <w:left w:val="none" w:sz="0" w:space="0" w:color="auto"/>
        <w:bottom w:val="none" w:sz="0" w:space="0" w:color="auto"/>
        <w:right w:val="none" w:sz="0" w:space="0" w:color="auto"/>
      </w:divBdr>
    </w:div>
    <w:div w:id="1101415258">
      <w:bodyDiv w:val="1"/>
      <w:marLeft w:val="0"/>
      <w:marRight w:val="0"/>
      <w:marTop w:val="0"/>
      <w:marBottom w:val="0"/>
      <w:divBdr>
        <w:top w:val="none" w:sz="0" w:space="0" w:color="auto"/>
        <w:left w:val="none" w:sz="0" w:space="0" w:color="auto"/>
        <w:bottom w:val="none" w:sz="0" w:space="0" w:color="auto"/>
        <w:right w:val="none" w:sz="0" w:space="0" w:color="auto"/>
      </w:divBdr>
    </w:div>
    <w:div w:id="1118333469">
      <w:bodyDiv w:val="1"/>
      <w:marLeft w:val="0"/>
      <w:marRight w:val="0"/>
      <w:marTop w:val="0"/>
      <w:marBottom w:val="0"/>
      <w:divBdr>
        <w:top w:val="none" w:sz="0" w:space="0" w:color="auto"/>
        <w:left w:val="none" w:sz="0" w:space="0" w:color="auto"/>
        <w:bottom w:val="none" w:sz="0" w:space="0" w:color="auto"/>
        <w:right w:val="none" w:sz="0" w:space="0" w:color="auto"/>
      </w:divBdr>
    </w:div>
    <w:div w:id="1226839379">
      <w:bodyDiv w:val="1"/>
      <w:marLeft w:val="0"/>
      <w:marRight w:val="0"/>
      <w:marTop w:val="0"/>
      <w:marBottom w:val="0"/>
      <w:divBdr>
        <w:top w:val="none" w:sz="0" w:space="0" w:color="auto"/>
        <w:left w:val="none" w:sz="0" w:space="0" w:color="auto"/>
        <w:bottom w:val="none" w:sz="0" w:space="0" w:color="auto"/>
        <w:right w:val="none" w:sz="0" w:space="0" w:color="auto"/>
      </w:divBdr>
    </w:div>
    <w:div w:id="1260943035">
      <w:bodyDiv w:val="1"/>
      <w:marLeft w:val="0"/>
      <w:marRight w:val="0"/>
      <w:marTop w:val="0"/>
      <w:marBottom w:val="0"/>
      <w:divBdr>
        <w:top w:val="none" w:sz="0" w:space="0" w:color="auto"/>
        <w:left w:val="none" w:sz="0" w:space="0" w:color="auto"/>
        <w:bottom w:val="none" w:sz="0" w:space="0" w:color="auto"/>
        <w:right w:val="none" w:sz="0" w:space="0" w:color="auto"/>
      </w:divBdr>
    </w:div>
    <w:div w:id="1286042150">
      <w:bodyDiv w:val="1"/>
      <w:marLeft w:val="0"/>
      <w:marRight w:val="0"/>
      <w:marTop w:val="0"/>
      <w:marBottom w:val="0"/>
      <w:divBdr>
        <w:top w:val="none" w:sz="0" w:space="0" w:color="auto"/>
        <w:left w:val="none" w:sz="0" w:space="0" w:color="auto"/>
        <w:bottom w:val="none" w:sz="0" w:space="0" w:color="auto"/>
        <w:right w:val="none" w:sz="0" w:space="0" w:color="auto"/>
      </w:divBdr>
    </w:div>
    <w:div w:id="1304198264">
      <w:bodyDiv w:val="1"/>
      <w:marLeft w:val="0"/>
      <w:marRight w:val="0"/>
      <w:marTop w:val="0"/>
      <w:marBottom w:val="0"/>
      <w:divBdr>
        <w:top w:val="none" w:sz="0" w:space="0" w:color="auto"/>
        <w:left w:val="none" w:sz="0" w:space="0" w:color="auto"/>
        <w:bottom w:val="none" w:sz="0" w:space="0" w:color="auto"/>
        <w:right w:val="none" w:sz="0" w:space="0" w:color="auto"/>
      </w:divBdr>
    </w:div>
    <w:div w:id="1306591812">
      <w:bodyDiv w:val="1"/>
      <w:marLeft w:val="0"/>
      <w:marRight w:val="0"/>
      <w:marTop w:val="0"/>
      <w:marBottom w:val="0"/>
      <w:divBdr>
        <w:top w:val="none" w:sz="0" w:space="0" w:color="auto"/>
        <w:left w:val="none" w:sz="0" w:space="0" w:color="auto"/>
        <w:bottom w:val="none" w:sz="0" w:space="0" w:color="auto"/>
        <w:right w:val="none" w:sz="0" w:space="0" w:color="auto"/>
      </w:divBdr>
    </w:div>
    <w:div w:id="1310552910">
      <w:bodyDiv w:val="1"/>
      <w:marLeft w:val="0"/>
      <w:marRight w:val="0"/>
      <w:marTop w:val="0"/>
      <w:marBottom w:val="0"/>
      <w:divBdr>
        <w:top w:val="none" w:sz="0" w:space="0" w:color="auto"/>
        <w:left w:val="none" w:sz="0" w:space="0" w:color="auto"/>
        <w:bottom w:val="none" w:sz="0" w:space="0" w:color="auto"/>
        <w:right w:val="none" w:sz="0" w:space="0" w:color="auto"/>
      </w:divBdr>
    </w:div>
    <w:div w:id="1316643281">
      <w:bodyDiv w:val="1"/>
      <w:marLeft w:val="0"/>
      <w:marRight w:val="0"/>
      <w:marTop w:val="0"/>
      <w:marBottom w:val="0"/>
      <w:divBdr>
        <w:top w:val="none" w:sz="0" w:space="0" w:color="auto"/>
        <w:left w:val="none" w:sz="0" w:space="0" w:color="auto"/>
        <w:bottom w:val="none" w:sz="0" w:space="0" w:color="auto"/>
        <w:right w:val="none" w:sz="0" w:space="0" w:color="auto"/>
      </w:divBdr>
    </w:div>
    <w:div w:id="1356153034">
      <w:bodyDiv w:val="1"/>
      <w:marLeft w:val="0"/>
      <w:marRight w:val="0"/>
      <w:marTop w:val="0"/>
      <w:marBottom w:val="0"/>
      <w:divBdr>
        <w:top w:val="none" w:sz="0" w:space="0" w:color="auto"/>
        <w:left w:val="none" w:sz="0" w:space="0" w:color="auto"/>
        <w:bottom w:val="none" w:sz="0" w:space="0" w:color="auto"/>
        <w:right w:val="none" w:sz="0" w:space="0" w:color="auto"/>
      </w:divBdr>
    </w:div>
    <w:div w:id="1491945367">
      <w:bodyDiv w:val="1"/>
      <w:marLeft w:val="0"/>
      <w:marRight w:val="0"/>
      <w:marTop w:val="0"/>
      <w:marBottom w:val="0"/>
      <w:divBdr>
        <w:top w:val="none" w:sz="0" w:space="0" w:color="auto"/>
        <w:left w:val="none" w:sz="0" w:space="0" w:color="auto"/>
        <w:bottom w:val="none" w:sz="0" w:space="0" w:color="auto"/>
        <w:right w:val="none" w:sz="0" w:space="0" w:color="auto"/>
      </w:divBdr>
    </w:div>
    <w:div w:id="1513717655">
      <w:bodyDiv w:val="1"/>
      <w:marLeft w:val="0"/>
      <w:marRight w:val="0"/>
      <w:marTop w:val="0"/>
      <w:marBottom w:val="0"/>
      <w:divBdr>
        <w:top w:val="none" w:sz="0" w:space="0" w:color="auto"/>
        <w:left w:val="none" w:sz="0" w:space="0" w:color="auto"/>
        <w:bottom w:val="none" w:sz="0" w:space="0" w:color="auto"/>
        <w:right w:val="none" w:sz="0" w:space="0" w:color="auto"/>
      </w:divBdr>
    </w:div>
    <w:div w:id="1532500487">
      <w:bodyDiv w:val="1"/>
      <w:marLeft w:val="0"/>
      <w:marRight w:val="0"/>
      <w:marTop w:val="0"/>
      <w:marBottom w:val="0"/>
      <w:divBdr>
        <w:top w:val="none" w:sz="0" w:space="0" w:color="auto"/>
        <w:left w:val="none" w:sz="0" w:space="0" w:color="auto"/>
        <w:bottom w:val="none" w:sz="0" w:space="0" w:color="auto"/>
        <w:right w:val="none" w:sz="0" w:space="0" w:color="auto"/>
      </w:divBdr>
    </w:div>
    <w:div w:id="1539930189">
      <w:bodyDiv w:val="1"/>
      <w:marLeft w:val="0"/>
      <w:marRight w:val="0"/>
      <w:marTop w:val="0"/>
      <w:marBottom w:val="0"/>
      <w:divBdr>
        <w:top w:val="none" w:sz="0" w:space="0" w:color="auto"/>
        <w:left w:val="none" w:sz="0" w:space="0" w:color="auto"/>
        <w:bottom w:val="none" w:sz="0" w:space="0" w:color="auto"/>
        <w:right w:val="none" w:sz="0" w:space="0" w:color="auto"/>
      </w:divBdr>
    </w:div>
    <w:div w:id="1585215520">
      <w:bodyDiv w:val="1"/>
      <w:marLeft w:val="0"/>
      <w:marRight w:val="0"/>
      <w:marTop w:val="0"/>
      <w:marBottom w:val="0"/>
      <w:divBdr>
        <w:top w:val="none" w:sz="0" w:space="0" w:color="auto"/>
        <w:left w:val="none" w:sz="0" w:space="0" w:color="auto"/>
        <w:bottom w:val="none" w:sz="0" w:space="0" w:color="auto"/>
        <w:right w:val="none" w:sz="0" w:space="0" w:color="auto"/>
      </w:divBdr>
    </w:div>
    <w:div w:id="1596204903">
      <w:bodyDiv w:val="1"/>
      <w:marLeft w:val="0"/>
      <w:marRight w:val="0"/>
      <w:marTop w:val="0"/>
      <w:marBottom w:val="0"/>
      <w:divBdr>
        <w:top w:val="none" w:sz="0" w:space="0" w:color="auto"/>
        <w:left w:val="none" w:sz="0" w:space="0" w:color="auto"/>
        <w:bottom w:val="none" w:sz="0" w:space="0" w:color="auto"/>
        <w:right w:val="none" w:sz="0" w:space="0" w:color="auto"/>
      </w:divBdr>
    </w:div>
    <w:div w:id="1650285071">
      <w:bodyDiv w:val="1"/>
      <w:marLeft w:val="0"/>
      <w:marRight w:val="0"/>
      <w:marTop w:val="0"/>
      <w:marBottom w:val="0"/>
      <w:divBdr>
        <w:top w:val="none" w:sz="0" w:space="0" w:color="auto"/>
        <w:left w:val="none" w:sz="0" w:space="0" w:color="auto"/>
        <w:bottom w:val="none" w:sz="0" w:space="0" w:color="auto"/>
        <w:right w:val="none" w:sz="0" w:space="0" w:color="auto"/>
      </w:divBdr>
    </w:div>
    <w:div w:id="1671252331">
      <w:bodyDiv w:val="1"/>
      <w:marLeft w:val="0"/>
      <w:marRight w:val="0"/>
      <w:marTop w:val="0"/>
      <w:marBottom w:val="0"/>
      <w:divBdr>
        <w:top w:val="none" w:sz="0" w:space="0" w:color="auto"/>
        <w:left w:val="none" w:sz="0" w:space="0" w:color="auto"/>
        <w:bottom w:val="none" w:sz="0" w:space="0" w:color="auto"/>
        <w:right w:val="none" w:sz="0" w:space="0" w:color="auto"/>
      </w:divBdr>
    </w:div>
    <w:div w:id="1745182718">
      <w:bodyDiv w:val="1"/>
      <w:marLeft w:val="0"/>
      <w:marRight w:val="0"/>
      <w:marTop w:val="0"/>
      <w:marBottom w:val="0"/>
      <w:divBdr>
        <w:top w:val="none" w:sz="0" w:space="0" w:color="auto"/>
        <w:left w:val="none" w:sz="0" w:space="0" w:color="auto"/>
        <w:bottom w:val="none" w:sz="0" w:space="0" w:color="auto"/>
        <w:right w:val="none" w:sz="0" w:space="0" w:color="auto"/>
      </w:divBdr>
    </w:div>
    <w:div w:id="1807578056">
      <w:bodyDiv w:val="1"/>
      <w:marLeft w:val="0"/>
      <w:marRight w:val="0"/>
      <w:marTop w:val="0"/>
      <w:marBottom w:val="0"/>
      <w:divBdr>
        <w:top w:val="none" w:sz="0" w:space="0" w:color="auto"/>
        <w:left w:val="none" w:sz="0" w:space="0" w:color="auto"/>
        <w:bottom w:val="none" w:sz="0" w:space="0" w:color="auto"/>
        <w:right w:val="none" w:sz="0" w:space="0" w:color="auto"/>
      </w:divBdr>
    </w:div>
    <w:div w:id="1811358556">
      <w:bodyDiv w:val="1"/>
      <w:marLeft w:val="0"/>
      <w:marRight w:val="0"/>
      <w:marTop w:val="0"/>
      <w:marBottom w:val="0"/>
      <w:divBdr>
        <w:top w:val="none" w:sz="0" w:space="0" w:color="auto"/>
        <w:left w:val="none" w:sz="0" w:space="0" w:color="auto"/>
        <w:bottom w:val="none" w:sz="0" w:space="0" w:color="auto"/>
        <w:right w:val="none" w:sz="0" w:space="0" w:color="auto"/>
      </w:divBdr>
    </w:div>
    <w:div w:id="1851409720">
      <w:bodyDiv w:val="1"/>
      <w:marLeft w:val="0"/>
      <w:marRight w:val="0"/>
      <w:marTop w:val="0"/>
      <w:marBottom w:val="0"/>
      <w:divBdr>
        <w:top w:val="none" w:sz="0" w:space="0" w:color="auto"/>
        <w:left w:val="none" w:sz="0" w:space="0" w:color="auto"/>
        <w:bottom w:val="none" w:sz="0" w:space="0" w:color="auto"/>
        <w:right w:val="none" w:sz="0" w:space="0" w:color="auto"/>
      </w:divBdr>
    </w:div>
    <w:div w:id="1878350495">
      <w:bodyDiv w:val="1"/>
      <w:marLeft w:val="0"/>
      <w:marRight w:val="0"/>
      <w:marTop w:val="0"/>
      <w:marBottom w:val="0"/>
      <w:divBdr>
        <w:top w:val="none" w:sz="0" w:space="0" w:color="auto"/>
        <w:left w:val="none" w:sz="0" w:space="0" w:color="auto"/>
        <w:bottom w:val="none" w:sz="0" w:space="0" w:color="auto"/>
        <w:right w:val="none" w:sz="0" w:space="0" w:color="auto"/>
      </w:divBdr>
    </w:div>
    <w:div w:id="1884557842">
      <w:bodyDiv w:val="1"/>
      <w:marLeft w:val="0"/>
      <w:marRight w:val="0"/>
      <w:marTop w:val="0"/>
      <w:marBottom w:val="0"/>
      <w:divBdr>
        <w:top w:val="none" w:sz="0" w:space="0" w:color="auto"/>
        <w:left w:val="none" w:sz="0" w:space="0" w:color="auto"/>
        <w:bottom w:val="none" w:sz="0" w:space="0" w:color="auto"/>
        <w:right w:val="none" w:sz="0" w:space="0" w:color="auto"/>
      </w:divBdr>
    </w:div>
    <w:div w:id="1938059086">
      <w:bodyDiv w:val="1"/>
      <w:marLeft w:val="0"/>
      <w:marRight w:val="0"/>
      <w:marTop w:val="0"/>
      <w:marBottom w:val="0"/>
      <w:divBdr>
        <w:top w:val="none" w:sz="0" w:space="0" w:color="auto"/>
        <w:left w:val="none" w:sz="0" w:space="0" w:color="auto"/>
        <w:bottom w:val="none" w:sz="0" w:space="0" w:color="auto"/>
        <w:right w:val="none" w:sz="0" w:space="0" w:color="auto"/>
      </w:divBdr>
    </w:div>
    <w:div w:id="1940992315">
      <w:bodyDiv w:val="1"/>
      <w:marLeft w:val="0"/>
      <w:marRight w:val="0"/>
      <w:marTop w:val="0"/>
      <w:marBottom w:val="0"/>
      <w:divBdr>
        <w:top w:val="none" w:sz="0" w:space="0" w:color="auto"/>
        <w:left w:val="none" w:sz="0" w:space="0" w:color="auto"/>
        <w:bottom w:val="none" w:sz="0" w:space="0" w:color="auto"/>
        <w:right w:val="none" w:sz="0" w:space="0" w:color="auto"/>
      </w:divBdr>
    </w:div>
    <w:div w:id="2022537368">
      <w:bodyDiv w:val="1"/>
      <w:marLeft w:val="0"/>
      <w:marRight w:val="0"/>
      <w:marTop w:val="0"/>
      <w:marBottom w:val="0"/>
      <w:divBdr>
        <w:top w:val="none" w:sz="0" w:space="0" w:color="auto"/>
        <w:left w:val="none" w:sz="0" w:space="0" w:color="auto"/>
        <w:bottom w:val="none" w:sz="0" w:space="0" w:color="auto"/>
        <w:right w:val="none" w:sz="0" w:space="0" w:color="auto"/>
      </w:divBdr>
    </w:div>
    <w:div w:id="2042391156">
      <w:bodyDiv w:val="1"/>
      <w:marLeft w:val="0"/>
      <w:marRight w:val="0"/>
      <w:marTop w:val="0"/>
      <w:marBottom w:val="0"/>
      <w:divBdr>
        <w:top w:val="none" w:sz="0" w:space="0" w:color="auto"/>
        <w:left w:val="none" w:sz="0" w:space="0" w:color="auto"/>
        <w:bottom w:val="none" w:sz="0" w:space="0" w:color="auto"/>
        <w:right w:val="none" w:sz="0" w:space="0" w:color="auto"/>
      </w:divBdr>
    </w:div>
    <w:div w:id="2078042271">
      <w:bodyDiv w:val="1"/>
      <w:marLeft w:val="0"/>
      <w:marRight w:val="0"/>
      <w:marTop w:val="0"/>
      <w:marBottom w:val="0"/>
      <w:divBdr>
        <w:top w:val="none" w:sz="0" w:space="0" w:color="auto"/>
        <w:left w:val="none" w:sz="0" w:space="0" w:color="auto"/>
        <w:bottom w:val="none" w:sz="0" w:space="0" w:color="auto"/>
        <w:right w:val="none" w:sz="0" w:space="0" w:color="auto"/>
      </w:divBdr>
    </w:div>
    <w:div w:id="20904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markwal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clearylyons@cluthamanagemen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ew.Howe@harrow.gov.uk" TargetMode="External"/><Relationship Id="rId4" Type="http://schemas.microsoft.com/office/2007/relationships/stylesWithEffects" Target="stylesWithEffects.xml"/><Relationship Id="rId9" Type="http://schemas.openxmlformats.org/officeDocument/2006/relationships/hyperlink" Target="http://www.wla.london/wla/wlanew.nsf/pages/WLA-3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5D05-F24F-49B3-93EE-47A4EAD5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45A677E0</Template>
  <TotalTime>1</TotalTime>
  <Pages>3</Pages>
  <Words>765</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MaryTCL</dc:creator>
  <cp:lastModifiedBy>Valerie Solomon</cp:lastModifiedBy>
  <cp:revision>2</cp:revision>
  <cp:lastPrinted>2016-07-27T09:45:00Z</cp:lastPrinted>
  <dcterms:created xsi:type="dcterms:W3CDTF">2017-03-27T10:46:00Z</dcterms:created>
  <dcterms:modified xsi:type="dcterms:W3CDTF">2017-03-27T10:46:00Z</dcterms:modified>
</cp:coreProperties>
</file>