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E9916" w14:textId="5F976888" w:rsidR="00624072" w:rsidRPr="004B7608" w:rsidRDefault="00624072">
      <w:pPr>
        <w:rPr>
          <w:sz w:val="22"/>
          <w:szCs w:val="22"/>
        </w:rPr>
      </w:pPr>
      <w:bookmarkStart w:id="0" w:name="_GoBack"/>
      <w:bookmarkEnd w:id="0"/>
      <w:r w:rsidRPr="004B7608">
        <w:rPr>
          <w:sz w:val="22"/>
          <w:szCs w:val="22"/>
        </w:rPr>
        <w:t xml:space="preserve">Appendix </w:t>
      </w:r>
      <w:r w:rsidR="004B7608" w:rsidRPr="004B7608">
        <w:rPr>
          <w:sz w:val="22"/>
          <w:szCs w:val="22"/>
        </w:rPr>
        <w:t>3</w:t>
      </w:r>
    </w:p>
    <w:p w14:paraId="0480C371" w14:textId="77777777" w:rsidR="004B7608" w:rsidRDefault="004B7608">
      <w:pPr>
        <w:rPr>
          <w:sz w:val="36"/>
          <w:szCs w:val="36"/>
        </w:rPr>
      </w:pPr>
    </w:p>
    <w:p w14:paraId="7DF3A2DA" w14:textId="77777777" w:rsidR="006B7F03" w:rsidRPr="004B7608" w:rsidRDefault="006B7F03">
      <w:pPr>
        <w:rPr>
          <w:sz w:val="36"/>
          <w:szCs w:val="36"/>
        </w:rPr>
      </w:pPr>
      <w:r w:rsidRPr="004B7608">
        <w:rPr>
          <w:sz w:val="36"/>
          <w:szCs w:val="36"/>
        </w:rPr>
        <w:t xml:space="preserve">Draft Advertisement </w:t>
      </w:r>
    </w:p>
    <w:p w14:paraId="61082240" w14:textId="77777777" w:rsidR="006B7F03" w:rsidRPr="004B7608" w:rsidRDefault="00461AAE">
      <w:pPr>
        <w:rPr>
          <w:sz w:val="22"/>
          <w:szCs w:val="22"/>
          <w:u w:val="single"/>
        </w:rPr>
      </w:pPr>
      <w:r w:rsidRPr="004B7608">
        <w:rPr>
          <w:sz w:val="22"/>
          <w:szCs w:val="22"/>
          <w:u w:val="single"/>
        </w:rPr>
        <w:t xml:space="preserve">Environment and Traffic Adjudicators </w:t>
      </w:r>
    </w:p>
    <w:p w14:paraId="1016C89F" w14:textId="77777777" w:rsidR="00461AAE" w:rsidRPr="004B7608" w:rsidRDefault="00461AAE">
      <w:pPr>
        <w:rPr>
          <w:sz w:val="22"/>
          <w:szCs w:val="22"/>
        </w:rPr>
      </w:pPr>
      <w:r w:rsidRPr="004B7608">
        <w:rPr>
          <w:sz w:val="22"/>
          <w:szCs w:val="22"/>
        </w:rPr>
        <w:t>The Transport and Environment Committee</w:t>
      </w:r>
      <w:r w:rsidR="006B7F03" w:rsidRPr="004B7608">
        <w:rPr>
          <w:sz w:val="22"/>
          <w:szCs w:val="22"/>
        </w:rPr>
        <w:t xml:space="preserve"> of London Councils</w:t>
      </w:r>
      <w:r w:rsidRPr="004B7608">
        <w:rPr>
          <w:sz w:val="22"/>
          <w:szCs w:val="22"/>
        </w:rPr>
        <w:t xml:space="preserve"> is charged with appointing adjudicators under the terms of the Traffic Management Act 2004. The Committee is seeking to appoint a number of part-time adjudicators to determine parking, moving </w:t>
      </w:r>
      <w:r w:rsidR="006B7F03" w:rsidRPr="004B7608">
        <w:rPr>
          <w:sz w:val="22"/>
          <w:szCs w:val="22"/>
        </w:rPr>
        <w:t xml:space="preserve">traffic, </w:t>
      </w:r>
      <w:proofErr w:type="gramStart"/>
      <w:r w:rsidR="006B7F03" w:rsidRPr="004B7608">
        <w:rPr>
          <w:sz w:val="22"/>
          <w:szCs w:val="22"/>
        </w:rPr>
        <w:t>litter</w:t>
      </w:r>
      <w:proofErr w:type="gramEnd"/>
      <w:r w:rsidRPr="004B7608">
        <w:rPr>
          <w:sz w:val="22"/>
          <w:szCs w:val="22"/>
        </w:rPr>
        <w:t xml:space="preserve"> and waste appeals arising further to the issue of civil penalty charge notices by </w:t>
      </w:r>
      <w:r w:rsidR="006B7F03" w:rsidRPr="004B7608">
        <w:rPr>
          <w:sz w:val="22"/>
          <w:szCs w:val="22"/>
        </w:rPr>
        <w:t xml:space="preserve">the </w:t>
      </w:r>
      <w:r w:rsidRPr="004B7608">
        <w:rPr>
          <w:sz w:val="22"/>
          <w:szCs w:val="22"/>
        </w:rPr>
        <w:t>L</w:t>
      </w:r>
      <w:r w:rsidR="006B7F03" w:rsidRPr="004B7608">
        <w:rPr>
          <w:sz w:val="22"/>
          <w:szCs w:val="22"/>
        </w:rPr>
        <w:t xml:space="preserve">ondon enforcement authorities including Transport for London. </w:t>
      </w:r>
    </w:p>
    <w:p w14:paraId="551B274B" w14:textId="08258D75" w:rsidR="00461AAE" w:rsidRPr="004B7608" w:rsidRDefault="006B7F03">
      <w:pPr>
        <w:rPr>
          <w:sz w:val="22"/>
          <w:szCs w:val="22"/>
        </w:rPr>
      </w:pPr>
      <w:r w:rsidRPr="004B7608">
        <w:rPr>
          <w:sz w:val="22"/>
          <w:szCs w:val="22"/>
        </w:rPr>
        <w:t>Adjudicator</w:t>
      </w:r>
      <w:r w:rsidR="00607715" w:rsidRPr="004B7608">
        <w:rPr>
          <w:sz w:val="22"/>
          <w:szCs w:val="22"/>
        </w:rPr>
        <w:t>s</w:t>
      </w:r>
      <w:r w:rsidRPr="004B7608">
        <w:rPr>
          <w:sz w:val="22"/>
          <w:szCs w:val="22"/>
        </w:rPr>
        <w:t xml:space="preserve"> must be barristers or solicitors of no less than five years standing. They are i</w:t>
      </w:r>
      <w:r w:rsidR="00461AAE" w:rsidRPr="004B7608">
        <w:rPr>
          <w:sz w:val="22"/>
          <w:szCs w:val="22"/>
        </w:rPr>
        <w:t>ndependent and impartial officer holders</w:t>
      </w:r>
      <w:r w:rsidRPr="004B7608">
        <w:rPr>
          <w:sz w:val="22"/>
          <w:szCs w:val="22"/>
        </w:rPr>
        <w:t xml:space="preserve">, sitting alone determining oral and written appeals by </w:t>
      </w:r>
      <w:r w:rsidR="00461AAE" w:rsidRPr="004B7608">
        <w:rPr>
          <w:sz w:val="22"/>
          <w:szCs w:val="22"/>
        </w:rPr>
        <w:t xml:space="preserve">assessing evidence, making findings of fact and applying the relevant law. The Lord Chancellor’s consent must be obtained for each appointment.  </w:t>
      </w:r>
    </w:p>
    <w:p w14:paraId="0DBF568B" w14:textId="77777777" w:rsidR="00461AAE" w:rsidRPr="004B7608" w:rsidRDefault="006B7F03">
      <w:pPr>
        <w:rPr>
          <w:sz w:val="22"/>
          <w:szCs w:val="22"/>
        </w:rPr>
      </w:pPr>
      <w:r w:rsidRPr="004B7608">
        <w:rPr>
          <w:sz w:val="22"/>
          <w:szCs w:val="22"/>
        </w:rPr>
        <w:t xml:space="preserve">The Environment and Traffic adjudicators are supported by London Tribunals a service provided by London Councils.  </w:t>
      </w:r>
      <w:r w:rsidR="00461AAE" w:rsidRPr="004B7608">
        <w:rPr>
          <w:sz w:val="22"/>
          <w:szCs w:val="22"/>
        </w:rPr>
        <w:t xml:space="preserve">Appeals are held at </w:t>
      </w:r>
      <w:r w:rsidRPr="004B7608">
        <w:rPr>
          <w:sz w:val="22"/>
          <w:szCs w:val="22"/>
        </w:rPr>
        <w:t xml:space="preserve">London Tribunals, </w:t>
      </w:r>
      <w:r w:rsidR="00461AAE" w:rsidRPr="004B7608">
        <w:rPr>
          <w:sz w:val="22"/>
          <w:szCs w:val="22"/>
        </w:rPr>
        <w:t xml:space="preserve">Chancery Exchange, </w:t>
      </w:r>
      <w:proofErr w:type="spellStart"/>
      <w:r w:rsidRPr="004B7608">
        <w:rPr>
          <w:sz w:val="22"/>
          <w:szCs w:val="22"/>
        </w:rPr>
        <w:t>Furnival</w:t>
      </w:r>
      <w:proofErr w:type="spellEnd"/>
      <w:r w:rsidR="00461AAE" w:rsidRPr="004B7608">
        <w:rPr>
          <w:sz w:val="22"/>
          <w:szCs w:val="22"/>
        </w:rPr>
        <w:t xml:space="preserve"> Street, London EC4 between 8am and 8pm</w:t>
      </w:r>
      <w:r w:rsidRPr="004B7608">
        <w:rPr>
          <w:sz w:val="22"/>
          <w:szCs w:val="22"/>
        </w:rPr>
        <w:t xml:space="preserve"> on weekdays and on Saturday mornings. London Tribunals operates a paperless cases management system.  Determinations are generated through the system by the adjudicators </w:t>
      </w:r>
      <w:r w:rsidR="00624072" w:rsidRPr="004B7608">
        <w:rPr>
          <w:sz w:val="22"/>
          <w:szCs w:val="22"/>
        </w:rPr>
        <w:t xml:space="preserve">who must be computer literate. Adjudicators are currently paid £55.09 an hour and are expected to offer a minimum of three hours sitting time a week. </w:t>
      </w:r>
    </w:p>
    <w:p w14:paraId="0067D45D" w14:textId="77777777" w:rsidR="00624072" w:rsidRPr="004B7608" w:rsidRDefault="006B7F03">
      <w:pPr>
        <w:rPr>
          <w:sz w:val="22"/>
          <w:szCs w:val="22"/>
        </w:rPr>
      </w:pPr>
      <w:r w:rsidRPr="004B7608">
        <w:rPr>
          <w:sz w:val="22"/>
          <w:szCs w:val="22"/>
        </w:rPr>
        <w:t>For an information pack and application form please access:</w:t>
      </w:r>
    </w:p>
    <w:p w14:paraId="2A4A9A4D" w14:textId="77777777" w:rsidR="006B7F03" w:rsidRDefault="00624072">
      <w:r w:rsidRPr="004B7608">
        <w:rPr>
          <w:sz w:val="22"/>
          <w:szCs w:val="22"/>
        </w:rPr>
        <w:t>www.</w:t>
      </w:r>
      <w:r w:rsidR="006B7F03" w:rsidRPr="004B7608">
        <w:rPr>
          <w:sz w:val="22"/>
          <w:szCs w:val="22"/>
        </w:rPr>
        <w:t>Xxxxx</w:t>
      </w:r>
      <w:r w:rsidR="006B7F03">
        <w:t xml:space="preserve">  </w:t>
      </w:r>
    </w:p>
    <w:sectPr w:rsidR="006B7F03" w:rsidSect="004B7608">
      <w:footerReference w:type="default" r:id="rId7"/>
      <w:pgSz w:w="11906" w:h="16838" w:code="9"/>
      <w:pgMar w:top="1440" w:right="1797" w:bottom="1440" w:left="1797" w:header="709" w:footer="45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EFC68" w14:textId="77777777" w:rsidR="004B7608" w:rsidRDefault="004B7608" w:rsidP="004B7608">
      <w:pPr>
        <w:spacing w:after="0" w:line="240" w:lineRule="auto"/>
      </w:pPr>
      <w:r>
        <w:separator/>
      </w:r>
    </w:p>
  </w:endnote>
  <w:endnote w:type="continuationSeparator" w:id="0">
    <w:p w14:paraId="0F4DFFC6" w14:textId="77777777" w:rsidR="004B7608" w:rsidRDefault="004B7608" w:rsidP="004B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F12D" w14:textId="4BECCE9F" w:rsidR="004B7608" w:rsidRDefault="004B7608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Appendix 3 – Adjudicator Recruitment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B7608">
      <w:rPr>
        <w:b/>
        <w:sz w:val="16"/>
        <w:szCs w:val="16"/>
      </w:rPr>
      <w:t>London Councils</w:t>
    </w:r>
    <w:r>
      <w:rPr>
        <w:b/>
        <w:sz w:val="16"/>
        <w:szCs w:val="16"/>
      </w:rPr>
      <w:t>’ TEC – 13 October 2016</w:t>
    </w:r>
  </w:p>
  <w:p w14:paraId="603427EE" w14:textId="0141A7D9" w:rsidR="004B7608" w:rsidRPr="004B7608" w:rsidRDefault="004B7608" w:rsidP="004B760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Agenda Item 9, Page  </w:t>
    </w:r>
    <w:r w:rsidRPr="004B7608">
      <w:rPr>
        <w:b/>
        <w:sz w:val="16"/>
        <w:szCs w:val="16"/>
      </w:rPr>
      <w:fldChar w:fldCharType="begin"/>
    </w:r>
    <w:r w:rsidRPr="004B7608">
      <w:rPr>
        <w:b/>
        <w:sz w:val="16"/>
        <w:szCs w:val="16"/>
      </w:rPr>
      <w:instrText xml:space="preserve"> PAGE   \* MERGEFORMAT </w:instrText>
    </w:r>
    <w:r w:rsidRPr="004B7608">
      <w:rPr>
        <w:b/>
        <w:sz w:val="16"/>
        <w:szCs w:val="16"/>
      </w:rPr>
      <w:fldChar w:fldCharType="separate"/>
    </w:r>
    <w:r w:rsidR="00A552F4">
      <w:rPr>
        <w:b/>
        <w:noProof/>
        <w:sz w:val="16"/>
        <w:szCs w:val="16"/>
      </w:rPr>
      <w:t>8</w:t>
    </w:r>
    <w:r w:rsidRPr="004B7608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0333" w14:textId="77777777" w:rsidR="004B7608" w:rsidRDefault="004B7608" w:rsidP="004B7608">
      <w:pPr>
        <w:spacing w:after="0" w:line="240" w:lineRule="auto"/>
      </w:pPr>
      <w:r>
        <w:separator/>
      </w:r>
    </w:p>
  </w:footnote>
  <w:footnote w:type="continuationSeparator" w:id="0">
    <w:p w14:paraId="29334203" w14:textId="77777777" w:rsidR="004B7608" w:rsidRDefault="004B7608" w:rsidP="004B7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AE"/>
    <w:rsid w:val="00011011"/>
    <w:rsid w:val="0015162F"/>
    <w:rsid w:val="002B75B8"/>
    <w:rsid w:val="00461AAE"/>
    <w:rsid w:val="004B7608"/>
    <w:rsid w:val="004D2A96"/>
    <w:rsid w:val="00607715"/>
    <w:rsid w:val="00624072"/>
    <w:rsid w:val="006B7F03"/>
    <w:rsid w:val="00737F18"/>
    <w:rsid w:val="00802D41"/>
    <w:rsid w:val="009477DC"/>
    <w:rsid w:val="00A552F4"/>
    <w:rsid w:val="00B93A06"/>
    <w:rsid w:val="00C93DB2"/>
    <w:rsid w:val="00E00D96"/>
    <w:rsid w:val="00E10ED2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A5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7608"/>
  </w:style>
  <w:style w:type="paragraph" w:styleId="Footer">
    <w:name w:val="footer"/>
    <w:basedOn w:val="Normal"/>
    <w:link w:val="FooterChar"/>
    <w:unhideWhenUsed/>
    <w:rsid w:val="004B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7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7608"/>
  </w:style>
  <w:style w:type="paragraph" w:styleId="Footer">
    <w:name w:val="footer"/>
    <w:basedOn w:val="Normal"/>
    <w:link w:val="FooterChar"/>
    <w:unhideWhenUsed/>
    <w:rsid w:val="004B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CB7387B8</Template>
  <TotalTime>1</TotalTime>
  <Pages>1</Pages>
  <Words>209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Hamilton</dc:creator>
  <cp:lastModifiedBy>Alan Edwards</cp:lastModifiedBy>
  <cp:revision>3</cp:revision>
  <cp:lastPrinted>2016-10-05T12:08:00Z</cp:lastPrinted>
  <dcterms:created xsi:type="dcterms:W3CDTF">2016-10-05T12:09:00Z</dcterms:created>
  <dcterms:modified xsi:type="dcterms:W3CDTF">2016-10-05T13:42:00Z</dcterms:modified>
</cp:coreProperties>
</file>