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A456" w14:textId="77777777" w:rsidR="00941B44" w:rsidRPr="00941B44" w:rsidRDefault="00941B44" w:rsidP="00941B44">
      <w:pPr>
        <w:keepNext/>
        <w:tabs>
          <w:tab w:val="left" w:pos="709"/>
        </w:tabs>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LONDON COUNCILS’ TRANSPORT AND ENVIRONMENT</w:t>
      </w:r>
    </w:p>
    <w:p w14:paraId="4B603561" w14:textId="77777777" w:rsidR="00941B44" w:rsidRPr="00941B44" w:rsidRDefault="00941B44" w:rsidP="00941B44">
      <w:pPr>
        <w:keepNext/>
        <w:spacing w:after="0" w:line="240" w:lineRule="auto"/>
        <w:outlineLvl w:val="0"/>
        <w:rPr>
          <w:rFonts w:ascii="Arial" w:eastAsia="Times New Roman" w:hAnsi="Arial" w:cs="Arial"/>
          <w:b/>
          <w:bCs/>
          <w:sz w:val="24"/>
          <w:szCs w:val="24"/>
        </w:rPr>
      </w:pPr>
      <w:r w:rsidRPr="00941B44">
        <w:rPr>
          <w:rFonts w:ascii="Arial" w:eastAsia="Times New Roman" w:hAnsi="Arial" w:cs="Arial"/>
          <w:b/>
          <w:bCs/>
          <w:sz w:val="24"/>
          <w:szCs w:val="24"/>
        </w:rPr>
        <w:t>EXECUTIVE SUB COMMITTEE</w:t>
      </w:r>
    </w:p>
    <w:p w14:paraId="1B366557" w14:textId="77777777" w:rsidR="00941B44" w:rsidRPr="00941B44" w:rsidRDefault="00941B44" w:rsidP="00941B44">
      <w:pPr>
        <w:spacing w:after="0" w:line="240" w:lineRule="auto"/>
        <w:rPr>
          <w:rFonts w:ascii="Officina Sans ITC TT" w:eastAsia="Times New Roman" w:hAnsi="Officina Sans ITC TT" w:cs="Times New Roman"/>
          <w:sz w:val="24"/>
          <w:szCs w:val="24"/>
        </w:rPr>
      </w:pPr>
    </w:p>
    <w:p w14:paraId="2D3F6789" w14:textId="77777777" w:rsidR="00941B44" w:rsidRPr="00941B44" w:rsidRDefault="00941B44" w:rsidP="00941B44">
      <w:pPr>
        <w:tabs>
          <w:tab w:val="left" w:pos="180"/>
        </w:tabs>
        <w:spacing w:after="0" w:line="240" w:lineRule="auto"/>
        <w:rPr>
          <w:rFonts w:ascii="Arial" w:eastAsia="Times New Roman" w:hAnsi="Arial" w:cs="Arial"/>
          <w:lang w:val="en"/>
        </w:rPr>
      </w:pPr>
      <w:r w:rsidRPr="00941B44">
        <w:rPr>
          <w:rFonts w:ascii="Arial" w:eastAsia="Times New Roman" w:hAnsi="Arial" w:cs="Arial"/>
        </w:rPr>
        <w:t xml:space="preserve">Minutes of a meeting of the London Councils’ Transport and Environment Executive Sub Committee held on </w:t>
      </w:r>
      <w:r w:rsidR="00123795">
        <w:rPr>
          <w:rFonts w:ascii="Arial" w:eastAsia="Times New Roman" w:hAnsi="Arial" w:cs="Arial"/>
          <w:b/>
        </w:rPr>
        <w:t>11</w:t>
      </w:r>
      <w:r w:rsidR="006977A5">
        <w:rPr>
          <w:rFonts w:ascii="Arial" w:eastAsia="Times New Roman" w:hAnsi="Arial" w:cs="Arial"/>
          <w:b/>
        </w:rPr>
        <w:t xml:space="preserve"> February 2016</w:t>
      </w:r>
      <w:r w:rsidRPr="00941B44">
        <w:rPr>
          <w:rFonts w:ascii="Arial" w:eastAsia="Times New Roman" w:hAnsi="Arial" w:cs="Arial"/>
          <w:b/>
          <w:bCs/>
        </w:rPr>
        <w:t xml:space="preserve"> </w:t>
      </w:r>
      <w:r w:rsidRPr="00941B44">
        <w:rPr>
          <w:rFonts w:ascii="Arial" w:eastAsia="Times New Roman" w:hAnsi="Arial" w:cs="Arial"/>
        </w:rPr>
        <w:t xml:space="preserve">at </w:t>
      </w:r>
      <w:r w:rsidR="00B935CC">
        <w:rPr>
          <w:rFonts w:ascii="Arial" w:eastAsia="Times New Roman" w:hAnsi="Arial" w:cs="Arial"/>
        </w:rPr>
        <w:t>09:30</w:t>
      </w:r>
      <w:r w:rsidRPr="00941B44">
        <w:rPr>
          <w:rFonts w:ascii="Arial" w:eastAsia="Times New Roman" w:hAnsi="Arial" w:cs="Arial"/>
        </w:rPr>
        <w:t xml:space="preserve">am, at London </w:t>
      </w:r>
      <w:r w:rsidR="00B935CC">
        <w:rPr>
          <w:rFonts w:ascii="Arial" w:eastAsia="Times New Roman" w:hAnsi="Arial" w:cs="Arial"/>
        </w:rPr>
        <w:t xml:space="preserve">Councils, Meeting Room </w:t>
      </w:r>
      <w:r w:rsidR="006977A5">
        <w:rPr>
          <w:rFonts w:ascii="Arial" w:eastAsia="Times New Roman" w:hAnsi="Arial" w:cs="Arial"/>
        </w:rPr>
        <w:t>4</w:t>
      </w:r>
      <w:r w:rsidR="00B935CC">
        <w:rPr>
          <w:rFonts w:ascii="Arial" w:eastAsia="Times New Roman" w:hAnsi="Arial" w:cs="Arial"/>
        </w:rPr>
        <w:t>, 1</w:t>
      </w:r>
      <w:r w:rsidR="00B935CC" w:rsidRPr="00B935CC">
        <w:rPr>
          <w:rFonts w:ascii="Arial" w:eastAsia="Times New Roman" w:hAnsi="Arial" w:cs="Arial"/>
          <w:vertAlign w:val="superscript"/>
        </w:rPr>
        <w:t>st</w:t>
      </w:r>
      <w:r w:rsidR="00B935CC">
        <w:rPr>
          <w:rFonts w:ascii="Arial" w:eastAsia="Times New Roman" w:hAnsi="Arial" w:cs="Arial"/>
        </w:rPr>
        <w:t xml:space="preserve"> Floor, </w:t>
      </w:r>
      <w:proofErr w:type="gramStart"/>
      <w:r w:rsidR="00B935CC">
        <w:rPr>
          <w:rFonts w:ascii="Arial" w:eastAsia="Times New Roman" w:hAnsi="Arial" w:cs="Arial"/>
        </w:rPr>
        <w:t>59½</w:t>
      </w:r>
      <w:proofErr w:type="gramEnd"/>
      <w:r w:rsidR="00B935CC">
        <w:rPr>
          <w:rFonts w:ascii="Arial" w:eastAsia="Times New Roman" w:hAnsi="Arial" w:cs="Arial"/>
        </w:rPr>
        <w:t xml:space="preserve"> Southwark Street, London, SE1 0AL</w:t>
      </w:r>
    </w:p>
    <w:p w14:paraId="3B468D5D" w14:textId="77777777" w:rsidR="00941B44" w:rsidRPr="00941B44" w:rsidRDefault="00941B44" w:rsidP="00941B44">
      <w:pPr>
        <w:tabs>
          <w:tab w:val="left" w:pos="180"/>
        </w:tabs>
        <w:spacing w:after="0" w:line="240" w:lineRule="auto"/>
        <w:rPr>
          <w:rFonts w:ascii="Arial" w:eastAsia="Times New Roman" w:hAnsi="Arial" w:cs="Arial"/>
        </w:rPr>
      </w:pPr>
    </w:p>
    <w:p w14:paraId="5ADF39B0" w14:textId="77777777"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
          <w:bCs/>
        </w:rPr>
        <w:t xml:space="preserve">Present: </w:t>
      </w:r>
    </w:p>
    <w:p w14:paraId="31F0855E" w14:textId="77777777" w:rsidR="00941B44" w:rsidRPr="00941B44" w:rsidRDefault="00941B44" w:rsidP="00941B44">
      <w:pPr>
        <w:spacing w:after="0" w:line="240" w:lineRule="auto"/>
        <w:rPr>
          <w:rFonts w:ascii="Arial" w:eastAsia="Times New Roman" w:hAnsi="Arial" w:cs="Arial"/>
        </w:rPr>
      </w:pPr>
    </w:p>
    <w:p w14:paraId="7208382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Julian Bell</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Ealing (Chair)</w:t>
      </w:r>
    </w:p>
    <w:p w14:paraId="4DC726B2"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 xml:space="preserve">Councillor </w:t>
      </w:r>
      <w:proofErr w:type="spellStart"/>
      <w:r>
        <w:rPr>
          <w:rFonts w:ascii="Arial" w:eastAsia="Times New Roman" w:hAnsi="Arial" w:cs="Arial"/>
        </w:rPr>
        <w:t>Feryal</w:t>
      </w:r>
      <w:proofErr w:type="spellEnd"/>
      <w:r>
        <w:rPr>
          <w:rFonts w:ascii="Arial" w:eastAsia="Times New Roman" w:hAnsi="Arial" w:cs="Arial"/>
        </w:rPr>
        <w:t xml:space="preserve"> </w:t>
      </w:r>
      <w:proofErr w:type="spellStart"/>
      <w:r>
        <w:rPr>
          <w:rFonts w:ascii="Arial" w:eastAsia="Times New Roman" w:hAnsi="Arial" w:cs="Arial"/>
        </w:rPr>
        <w:t>Demirci</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LB Hackney</w:t>
      </w:r>
    </w:p>
    <w:p w14:paraId="408045F6"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Tim Coleridge</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RB Kensington &amp; Chelsea</w:t>
      </w:r>
    </w:p>
    <w:p w14:paraId="0E10B8A6" w14:textId="77777777" w:rsidR="003E1AE4" w:rsidRPr="00941B44" w:rsidRDefault="003E1AE4" w:rsidP="00941B44">
      <w:pPr>
        <w:spacing w:after="0" w:line="240" w:lineRule="auto"/>
        <w:rPr>
          <w:rFonts w:ascii="Arial" w:eastAsia="Times New Roman" w:hAnsi="Arial" w:cs="Arial"/>
        </w:rPr>
      </w:pPr>
      <w:r>
        <w:rPr>
          <w:rFonts w:ascii="Arial" w:eastAsia="Times New Roman" w:hAnsi="Arial" w:cs="Arial"/>
        </w:rPr>
        <w:t>Councillor Alan Smith</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LB Lewisham</w:t>
      </w:r>
    </w:p>
    <w:p w14:paraId="05BFC5A9"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Jill Whitehead</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LB Sutton</w:t>
      </w:r>
    </w:p>
    <w:p w14:paraId="7FDC7ED3" w14:textId="77777777" w:rsidR="006977A5" w:rsidRPr="00941B44" w:rsidRDefault="006977A5" w:rsidP="00941B44">
      <w:pPr>
        <w:spacing w:after="0" w:line="240" w:lineRule="auto"/>
        <w:rPr>
          <w:rFonts w:ascii="Arial" w:eastAsia="Times New Roman" w:hAnsi="Arial" w:cs="Arial"/>
        </w:rPr>
      </w:pPr>
      <w:r>
        <w:rPr>
          <w:rFonts w:ascii="Arial" w:eastAsia="Times New Roman" w:hAnsi="Arial" w:cs="Arial"/>
        </w:rPr>
        <w:t>Councillor Darren Merrill</w:t>
      </w:r>
      <w:r>
        <w:rPr>
          <w:rFonts w:ascii="Arial" w:eastAsia="Times New Roman" w:hAnsi="Arial" w:cs="Arial"/>
        </w:rPr>
        <w:tab/>
      </w:r>
      <w:r>
        <w:rPr>
          <w:rFonts w:ascii="Arial" w:eastAsia="Times New Roman" w:hAnsi="Arial" w:cs="Arial"/>
        </w:rPr>
        <w:tab/>
      </w:r>
      <w:r>
        <w:rPr>
          <w:rFonts w:ascii="Arial" w:eastAsia="Times New Roman" w:hAnsi="Arial" w:cs="Arial"/>
        </w:rPr>
        <w:tab/>
        <w:t>LB Southwark</w:t>
      </w:r>
    </w:p>
    <w:p w14:paraId="550954D0" w14:textId="77777777" w:rsidR="00941B44" w:rsidRDefault="00941B44" w:rsidP="00941B44">
      <w:pPr>
        <w:spacing w:after="0" w:line="240" w:lineRule="auto"/>
        <w:rPr>
          <w:rFonts w:ascii="Arial" w:eastAsia="Times New Roman" w:hAnsi="Arial" w:cs="Arial"/>
        </w:rPr>
      </w:pPr>
      <w:r w:rsidRPr="00941B44">
        <w:rPr>
          <w:rFonts w:ascii="Arial" w:eastAsia="Times New Roman" w:hAnsi="Arial" w:cs="Arial"/>
        </w:rPr>
        <w:t>Councillor Heather Acton</w:t>
      </w:r>
      <w:r w:rsidRPr="00941B44">
        <w:rPr>
          <w:rFonts w:ascii="Arial" w:eastAsia="Times New Roman" w:hAnsi="Arial" w:cs="Arial"/>
        </w:rPr>
        <w:tab/>
      </w:r>
      <w:r w:rsidRPr="00941B44">
        <w:rPr>
          <w:rFonts w:ascii="Arial" w:eastAsia="Times New Roman" w:hAnsi="Arial" w:cs="Arial"/>
        </w:rPr>
        <w:tab/>
      </w:r>
      <w:r w:rsidRPr="00941B44">
        <w:rPr>
          <w:rFonts w:ascii="Arial" w:eastAsia="Times New Roman" w:hAnsi="Arial" w:cs="Arial"/>
        </w:rPr>
        <w:tab/>
        <w:t>City of Westminster</w:t>
      </w:r>
    </w:p>
    <w:p w14:paraId="7297F14B" w14:textId="77777777" w:rsidR="006977A5" w:rsidRDefault="006977A5" w:rsidP="00941B44">
      <w:pPr>
        <w:spacing w:after="0" w:line="240" w:lineRule="auto"/>
        <w:rPr>
          <w:rFonts w:ascii="Arial" w:eastAsia="Times New Roman" w:hAnsi="Arial" w:cs="Arial"/>
        </w:rPr>
      </w:pPr>
      <w:r>
        <w:rPr>
          <w:rFonts w:ascii="Arial" w:eastAsia="Times New Roman" w:hAnsi="Arial" w:cs="Arial"/>
        </w:rPr>
        <w:t xml:space="preserve">Michael </w:t>
      </w:r>
      <w:proofErr w:type="spellStart"/>
      <w:r>
        <w:rPr>
          <w:rFonts w:ascii="Arial" w:eastAsia="Times New Roman" w:hAnsi="Arial" w:cs="Arial"/>
        </w:rPr>
        <w:t>Welbank</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City of London</w:t>
      </w:r>
    </w:p>
    <w:p w14:paraId="30B718E8" w14:textId="77777777" w:rsidR="006977A5" w:rsidRPr="00941B44" w:rsidRDefault="006977A5" w:rsidP="00941B44">
      <w:pPr>
        <w:spacing w:after="0" w:line="240" w:lineRule="auto"/>
        <w:rPr>
          <w:rFonts w:ascii="Arial" w:eastAsia="Times New Roman" w:hAnsi="Arial" w:cs="Arial"/>
        </w:rPr>
      </w:pPr>
      <w:r>
        <w:rPr>
          <w:rFonts w:ascii="Arial" w:eastAsia="Times New Roman" w:hAnsi="Arial" w:cs="Arial"/>
        </w:rPr>
        <w:t>Marianne Fredericks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City of London</w:t>
      </w:r>
    </w:p>
    <w:p w14:paraId="0E4B3894" w14:textId="77777777" w:rsidR="00941B44" w:rsidRPr="00941B44" w:rsidRDefault="00941B44" w:rsidP="00941B44">
      <w:pPr>
        <w:tabs>
          <w:tab w:val="left" w:pos="675"/>
          <w:tab w:val="left" w:pos="8188"/>
        </w:tabs>
        <w:spacing w:after="0" w:line="240" w:lineRule="auto"/>
        <w:rPr>
          <w:rFonts w:ascii="Arial" w:eastAsia="Times New Roman" w:hAnsi="Arial" w:cs="Arial"/>
          <w:b/>
        </w:rPr>
      </w:pPr>
    </w:p>
    <w:p w14:paraId="083172F0" w14:textId="77777777" w:rsidR="00941B44" w:rsidRPr="00941B44" w:rsidRDefault="00941B44" w:rsidP="00941B44">
      <w:pPr>
        <w:tabs>
          <w:tab w:val="left" w:pos="675"/>
          <w:tab w:val="left" w:pos="8188"/>
        </w:tabs>
        <w:spacing w:after="0" w:line="240" w:lineRule="auto"/>
        <w:rPr>
          <w:rFonts w:ascii="Arial" w:eastAsia="Times New Roman" w:hAnsi="Arial" w:cs="Arial"/>
          <w:bCs/>
        </w:rPr>
      </w:pPr>
    </w:p>
    <w:p w14:paraId="217090FD" w14:textId="77777777" w:rsidR="00941B44" w:rsidRPr="00941B44" w:rsidRDefault="00941B44" w:rsidP="00941B44">
      <w:pPr>
        <w:tabs>
          <w:tab w:val="left" w:pos="675"/>
          <w:tab w:val="left" w:pos="8188"/>
        </w:tabs>
        <w:spacing w:after="0" w:line="240" w:lineRule="auto"/>
        <w:rPr>
          <w:rFonts w:ascii="Arial" w:eastAsia="Times New Roman" w:hAnsi="Arial" w:cs="Arial"/>
          <w:b/>
          <w:bCs/>
          <w:spacing w:val="-3"/>
        </w:rPr>
      </w:pPr>
      <w:r w:rsidRPr="00941B44">
        <w:rPr>
          <w:rFonts w:ascii="Arial" w:eastAsia="Times New Roman" w:hAnsi="Arial" w:cs="Arial"/>
          <w:b/>
          <w:bCs/>
        </w:rPr>
        <w:t>1.</w:t>
      </w:r>
      <w:r w:rsidRPr="00941B44">
        <w:rPr>
          <w:rFonts w:ascii="Arial" w:eastAsia="Times New Roman" w:hAnsi="Arial" w:cs="Arial"/>
          <w:b/>
          <w:bCs/>
        </w:rPr>
        <w:tab/>
      </w:r>
      <w:r w:rsidRPr="00941B44">
        <w:rPr>
          <w:rFonts w:ascii="Arial" w:eastAsia="Times New Roman" w:hAnsi="Arial" w:cs="Arial"/>
          <w:b/>
          <w:bCs/>
          <w:spacing w:val="-3"/>
        </w:rPr>
        <w:t>Declarations of Interests</w:t>
      </w:r>
    </w:p>
    <w:p w14:paraId="1747C53E" w14:textId="77777777" w:rsidR="00941B44" w:rsidRPr="00941B44" w:rsidRDefault="00941B44" w:rsidP="00941B44">
      <w:pPr>
        <w:spacing w:after="0" w:line="240" w:lineRule="auto"/>
        <w:rPr>
          <w:rFonts w:ascii="Arial" w:eastAsia="Times New Roman" w:hAnsi="Arial" w:cs="Arial"/>
          <w:u w:val="single"/>
        </w:rPr>
      </w:pPr>
    </w:p>
    <w:p w14:paraId="247A84DE" w14:textId="77777777" w:rsidR="00941B44" w:rsidRPr="00941B44" w:rsidRDefault="00941B44" w:rsidP="00941B44">
      <w:pPr>
        <w:spacing w:after="0" w:line="240" w:lineRule="auto"/>
        <w:rPr>
          <w:rFonts w:ascii="Arial" w:eastAsia="Times New Roman" w:hAnsi="Arial" w:cs="Arial"/>
          <w:bCs/>
        </w:rPr>
      </w:pPr>
      <w:r w:rsidRPr="00941B44">
        <w:rPr>
          <w:rFonts w:ascii="Arial" w:eastAsia="Times New Roman" w:hAnsi="Arial" w:cs="Arial"/>
          <w:bCs/>
        </w:rPr>
        <w:t>There were no additional declarations of interest</w:t>
      </w:r>
      <w:r w:rsidR="00665140">
        <w:rPr>
          <w:rFonts w:ascii="Arial" w:eastAsia="Times New Roman" w:hAnsi="Arial" w:cs="Arial"/>
          <w:bCs/>
        </w:rPr>
        <w:t>, other than the declarations previously supplied.</w:t>
      </w:r>
    </w:p>
    <w:p w14:paraId="7B827148" w14:textId="77777777" w:rsidR="00941B44" w:rsidRPr="00941B44" w:rsidRDefault="00941B44" w:rsidP="00941B44">
      <w:pPr>
        <w:tabs>
          <w:tab w:val="left" w:pos="675"/>
          <w:tab w:val="left" w:pos="8188"/>
        </w:tabs>
        <w:spacing w:after="0" w:line="240" w:lineRule="auto"/>
        <w:rPr>
          <w:rFonts w:ascii="Arial" w:eastAsia="Times New Roman" w:hAnsi="Arial" w:cs="Arial"/>
          <w:b/>
          <w:bCs/>
        </w:rPr>
      </w:pPr>
    </w:p>
    <w:p w14:paraId="630A1AF8" w14:textId="77777777" w:rsidR="00941B44" w:rsidRPr="00941B44" w:rsidRDefault="00941B44" w:rsidP="00941B44">
      <w:pPr>
        <w:tabs>
          <w:tab w:val="left" w:pos="675"/>
          <w:tab w:val="left" w:pos="8188"/>
        </w:tabs>
        <w:spacing w:after="0" w:line="240" w:lineRule="auto"/>
        <w:rPr>
          <w:rFonts w:ascii="Arial" w:eastAsia="Times New Roman" w:hAnsi="Arial" w:cs="Arial"/>
          <w:b/>
          <w:bCs/>
        </w:rPr>
      </w:pPr>
      <w:r w:rsidRPr="00941B44">
        <w:rPr>
          <w:rFonts w:ascii="Arial" w:eastAsia="Times New Roman" w:hAnsi="Arial" w:cs="Arial"/>
          <w:b/>
          <w:bCs/>
        </w:rPr>
        <w:t>2.</w:t>
      </w:r>
      <w:r w:rsidRPr="00941B44">
        <w:rPr>
          <w:rFonts w:ascii="Arial" w:eastAsia="Times New Roman" w:hAnsi="Arial" w:cs="Arial"/>
          <w:b/>
          <w:bCs/>
        </w:rPr>
        <w:tab/>
        <w:t>Apologies for Absence &amp; Deputies</w:t>
      </w:r>
    </w:p>
    <w:p w14:paraId="2834A0C1" w14:textId="77777777" w:rsidR="00941B44" w:rsidRPr="00941B44" w:rsidRDefault="00941B44" w:rsidP="00941B44">
      <w:pPr>
        <w:tabs>
          <w:tab w:val="left" w:pos="675"/>
          <w:tab w:val="left" w:pos="8188"/>
        </w:tabs>
        <w:spacing w:after="0" w:line="240" w:lineRule="auto"/>
        <w:rPr>
          <w:rFonts w:ascii="Arial" w:eastAsia="Times New Roman" w:hAnsi="Arial" w:cs="Arial"/>
          <w:bCs/>
        </w:rPr>
      </w:pPr>
    </w:p>
    <w:p w14:paraId="69536C27" w14:textId="77777777" w:rsidR="00941B44" w:rsidRPr="00941B44" w:rsidRDefault="00113793" w:rsidP="00902661">
      <w:pPr>
        <w:spacing w:after="0" w:line="240" w:lineRule="auto"/>
        <w:rPr>
          <w:rFonts w:ascii="Arial" w:eastAsia="Times New Roman" w:hAnsi="Arial" w:cs="Arial"/>
          <w:sz w:val="24"/>
          <w:szCs w:val="24"/>
        </w:rPr>
      </w:pPr>
      <w:r>
        <w:rPr>
          <w:rFonts w:ascii="Arial" w:eastAsia="Times New Roman" w:hAnsi="Arial" w:cs="Arial"/>
        </w:rPr>
        <w:t>A</w:t>
      </w:r>
      <w:r w:rsidR="003E1AE4">
        <w:rPr>
          <w:rFonts w:ascii="Arial" w:eastAsia="Times New Roman" w:hAnsi="Arial" w:cs="Arial"/>
        </w:rPr>
        <w:t>polog</w:t>
      </w:r>
      <w:r>
        <w:rPr>
          <w:rFonts w:ascii="Arial" w:eastAsia="Times New Roman" w:hAnsi="Arial" w:cs="Arial"/>
        </w:rPr>
        <w:t>ies</w:t>
      </w:r>
      <w:r w:rsidR="00941B44" w:rsidRPr="00941B44">
        <w:rPr>
          <w:rFonts w:ascii="Arial" w:eastAsia="Times New Roman" w:hAnsi="Arial" w:cs="Arial"/>
        </w:rPr>
        <w:t xml:space="preserve"> for absence w</w:t>
      </w:r>
      <w:r>
        <w:rPr>
          <w:rFonts w:ascii="Arial" w:eastAsia="Times New Roman" w:hAnsi="Arial" w:cs="Arial"/>
        </w:rPr>
        <w:t>ere</w:t>
      </w:r>
      <w:r w:rsidR="00941B44" w:rsidRPr="00941B44">
        <w:rPr>
          <w:rFonts w:ascii="Arial" w:eastAsia="Times New Roman" w:hAnsi="Arial" w:cs="Arial"/>
        </w:rPr>
        <w:t xml:space="preserve"> received from</w:t>
      </w:r>
      <w:r w:rsidR="003E1AE4">
        <w:rPr>
          <w:rFonts w:ascii="Arial" w:eastAsia="Times New Roman" w:hAnsi="Arial" w:cs="Arial"/>
        </w:rPr>
        <w:t xml:space="preserve"> Councillor Alex Sawyer (LB Bexley</w:t>
      </w:r>
      <w:r w:rsidR="006977A5">
        <w:rPr>
          <w:rFonts w:ascii="Arial" w:eastAsia="Times New Roman" w:hAnsi="Arial" w:cs="Arial"/>
        </w:rPr>
        <w:t xml:space="preserve">), Councillor Daniel Anderson (LB Enfield), Councillor Claudia </w:t>
      </w:r>
      <w:proofErr w:type="spellStart"/>
      <w:r w:rsidR="006977A5">
        <w:rPr>
          <w:rFonts w:ascii="Arial" w:eastAsia="Times New Roman" w:hAnsi="Arial" w:cs="Arial"/>
        </w:rPr>
        <w:t>Webbe</w:t>
      </w:r>
      <w:proofErr w:type="spellEnd"/>
      <w:r w:rsidR="006977A5">
        <w:rPr>
          <w:rFonts w:ascii="Arial" w:eastAsia="Times New Roman" w:hAnsi="Arial" w:cs="Arial"/>
        </w:rPr>
        <w:t xml:space="preserve"> (LB Islington)</w:t>
      </w:r>
      <w:r>
        <w:rPr>
          <w:rFonts w:ascii="Arial" w:eastAsia="Times New Roman" w:hAnsi="Arial" w:cs="Arial"/>
        </w:rPr>
        <w:t xml:space="preserve"> and </w:t>
      </w:r>
      <w:r w:rsidR="006977A5">
        <w:rPr>
          <w:rFonts w:ascii="Arial" w:eastAsia="Times New Roman" w:hAnsi="Arial" w:cs="Arial"/>
        </w:rPr>
        <w:t xml:space="preserve">Councillor Caroline Usher (LB </w:t>
      </w:r>
      <w:proofErr w:type="spellStart"/>
      <w:r w:rsidR="006977A5">
        <w:rPr>
          <w:rFonts w:ascii="Arial" w:eastAsia="Times New Roman" w:hAnsi="Arial" w:cs="Arial"/>
        </w:rPr>
        <w:t>Wandsworth</w:t>
      </w:r>
      <w:proofErr w:type="spellEnd"/>
      <w:r w:rsidR="006977A5">
        <w:rPr>
          <w:rFonts w:ascii="Arial" w:eastAsia="Times New Roman" w:hAnsi="Arial" w:cs="Arial"/>
        </w:rPr>
        <w:t>).</w:t>
      </w:r>
    </w:p>
    <w:p w14:paraId="7F9F7ECA" w14:textId="77777777" w:rsidR="00941B44" w:rsidRPr="00941B44" w:rsidRDefault="00941B44" w:rsidP="00941B44">
      <w:pPr>
        <w:spacing w:after="0" w:line="240" w:lineRule="auto"/>
        <w:rPr>
          <w:rFonts w:ascii="Arial" w:eastAsia="Times New Roman" w:hAnsi="Arial" w:cs="Arial"/>
          <w:b/>
          <w:bCs/>
        </w:rPr>
      </w:pPr>
    </w:p>
    <w:p w14:paraId="66F94CA1" w14:textId="77777777"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 xml:space="preserve">3. </w:t>
      </w:r>
      <w:r w:rsidRPr="00941B44">
        <w:rPr>
          <w:rFonts w:ascii="Arial" w:eastAsia="Times New Roman" w:hAnsi="Arial" w:cs="Arial"/>
          <w:b/>
        </w:rPr>
        <w:tab/>
      </w:r>
      <w:r w:rsidR="004D5AB4">
        <w:rPr>
          <w:rFonts w:ascii="Arial" w:eastAsia="Times New Roman" w:hAnsi="Arial" w:cs="Arial"/>
          <w:b/>
        </w:rPr>
        <w:t>Transport and Mobility Performance Data</w:t>
      </w:r>
    </w:p>
    <w:p w14:paraId="2DA10C7B" w14:textId="77777777" w:rsidR="00941B44" w:rsidRPr="00941B44" w:rsidRDefault="00941B44" w:rsidP="00941B44">
      <w:pPr>
        <w:spacing w:after="0" w:line="240" w:lineRule="auto"/>
        <w:ind w:left="720" w:hanging="720"/>
        <w:rPr>
          <w:rFonts w:ascii="Arial" w:eastAsia="Times New Roman" w:hAnsi="Arial" w:cs="Arial"/>
          <w:u w:val="single"/>
        </w:rPr>
      </w:pPr>
    </w:p>
    <w:p w14:paraId="32C06A11" w14:textId="77777777" w:rsidR="00FD77B3"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w:t>
      </w:r>
      <w:r w:rsidR="004D5AB4">
        <w:rPr>
          <w:rFonts w:ascii="Arial" w:eastAsia="Times New Roman" w:hAnsi="Arial" w:cs="Arial"/>
        </w:rPr>
        <w:t xml:space="preserve">detailed the </w:t>
      </w:r>
      <w:r w:rsidR="004D5AB4" w:rsidRPr="004D5AB4">
        <w:rPr>
          <w:rFonts w:ascii="Arial" w:eastAsia="Times New Roman" w:hAnsi="Arial" w:cs="Arial"/>
        </w:rPr>
        <w:t>London Councils</w:t>
      </w:r>
      <w:r w:rsidR="004D5AB4">
        <w:rPr>
          <w:rFonts w:ascii="Arial" w:eastAsia="Times New Roman" w:hAnsi="Arial" w:cs="Arial"/>
        </w:rPr>
        <w:t>’ Transport and Mobility Services performance information for Q2 and Q3 of 2015/16.</w:t>
      </w:r>
    </w:p>
    <w:p w14:paraId="2DCF3CD2" w14:textId="77777777" w:rsidR="00FD77B3" w:rsidRDefault="00FD77B3" w:rsidP="00941B44">
      <w:pPr>
        <w:spacing w:after="0" w:line="240" w:lineRule="auto"/>
        <w:rPr>
          <w:rFonts w:ascii="Arial" w:eastAsia="Times New Roman" w:hAnsi="Arial" w:cs="Arial"/>
        </w:rPr>
      </w:pPr>
    </w:p>
    <w:p w14:paraId="1F96C502" w14:textId="77777777" w:rsidR="00F50D4A" w:rsidRDefault="00F50D4A" w:rsidP="00941B44">
      <w:pPr>
        <w:spacing w:after="0" w:line="240" w:lineRule="auto"/>
        <w:rPr>
          <w:rFonts w:ascii="Arial" w:eastAsia="Times New Roman" w:hAnsi="Arial" w:cs="Arial"/>
        </w:rPr>
      </w:pPr>
      <w:r>
        <w:rPr>
          <w:rFonts w:ascii="Arial" w:eastAsia="Times New Roman" w:hAnsi="Arial" w:cs="Arial"/>
        </w:rPr>
        <w:t xml:space="preserve">Spencer Palmer </w:t>
      </w:r>
      <w:r w:rsidR="00D60E50">
        <w:rPr>
          <w:rFonts w:ascii="Arial" w:eastAsia="Times New Roman" w:hAnsi="Arial" w:cs="Arial"/>
        </w:rPr>
        <w:t xml:space="preserve">(Director, Transport and Mobility, </w:t>
      </w:r>
      <w:r w:rsidR="00D60E50" w:rsidRPr="00D60E50">
        <w:rPr>
          <w:rFonts w:ascii="Arial" w:eastAsia="Times New Roman" w:hAnsi="Arial" w:cs="Arial"/>
        </w:rPr>
        <w:t>London Councils</w:t>
      </w:r>
      <w:r w:rsidR="00D60E50">
        <w:rPr>
          <w:rFonts w:ascii="Arial" w:eastAsia="Times New Roman" w:hAnsi="Arial" w:cs="Arial"/>
        </w:rPr>
        <w:t xml:space="preserve">) </w:t>
      </w:r>
      <w:r>
        <w:rPr>
          <w:rFonts w:ascii="Arial" w:eastAsia="Times New Roman" w:hAnsi="Arial" w:cs="Arial"/>
        </w:rPr>
        <w:t xml:space="preserve">introduced the report and distributed to members an amended set of Q2 figures </w:t>
      </w:r>
      <w:proofErr w:type="gramStart"/>
      <w:r>
        <w:rPr>
          <w:rFonts w:ascii="Arial" w:eastAsia="Times New Roman" w:hAnsi="Arial" w:cs="Arial"/>
        </w:rPr>
        <w:t>The</w:t>
      </w:r>
      <w:proofErr w:type="gramEnd"/>
      <w:r>
        <w:rPr>
          <w:rFonts w:ascii="Arial" w:eastAsia="Times New Roman" w:hAnsi="Arial" w:cs="Arial"/>
        </w:rPr>
        <w:t xml:space="preserve"> amendments to the Q2 figures</w:t>
      </w:r>
      <w:r w:rsidR="00D60E50">
        <w:rPr>
          <w:rFonts w:ascii="Arial" w:eastAsia="Times New Roman" w:hAnsi="Arial" w:cs="Arial"/>
        </w:rPr>
        <w:t xml:space="preserve">, that should have been presented to the TEC Executive Sub Committee on 24 November 2015, </w:t>
      </w:r>
      <w:r>
        <w:rPr>
          <w:rFonts w:ascii="Arial" w:eastAsia="Times New Roman" w:hAnsi="Arial" w:cs="Arial"/>
        </w:rPr>
        <w:t>were as follows:</w:t>
      </w:r>
    </w:p>
    <w:p w14:paraId="0DA1F64A" w14:textId="77777777" w:rsidR="00F50D4A" w:rsidRDefault="00F50D4A" w:rsidP="00941B44">
      <w:pPr>
        <w:spacing w:after="0" w:line="240" w:lineRule="auto"/>
        <w:rPr>
          <w:rFonts w:ascii="Arial" w:eastAsia="Times New Roman" w:hAnsi="Arial" w:cs="Arial"/>
        </w:rPr>
      </w:pPr>
    </w:p>
    <w:p w14:paraId="70C3E748"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E</w:t>
      </w:r>
      <w:r>
        <w:rPr>
          <w:rFonts w:ascii="Arial" w:eastAsia="Times New Roman" w:hAnsi="Arial" w:cs="Arial"/>
          <w:bCs/>
          <w:i/>
          <w:u w:val="single"/>
        </w:rPr>
        <w:t>nvironment and Traffic Adjudicators (ETA)</w:t>
      </w:r>
      <w:r w:rsidRPr="00F50D4A">
        <w:rPr>
          <w:rFonts w:ascii="Arial" w:eastAsia="Times New Roman" w:hAnsi="Arial" w:cs="Arial"/>
          <w:bCs/>
          <w:i/>
          <w:u w:val="single"/>
        </w:rPr>
        <w:t xml:space="preserve"> - Average number of days (from receipt) to decide appeals (postal)</w:t>
      </w:r>
      <w:r w:rsidRPr="00F50D4A">
        <w:rPr>
          <w:rFonts w:ascii="Arial" w:eastAsia="Times New Roman" w:hAnsi="Arial" w:cs="Arial"/>
          <w:bCs/>
          <w:i/>
        </w:rPr>
        <w:t xml:space="preserve"> </w:t>
      </w:r>
      <w:r w:rsidRPr="00F50D4A">
        <w:rPr>
          <w:rFonts w:ascii="Arial" w:eastAsia="Times New Roman" w:hAnsi="Arial" w:cs="Arial"/>
          <w:bCs/>
        </w:rPr>
        <w:t>should have read 32 days and not 40 days</w:t>
      </w:r>
    </w:p>
    <w:p w14:paraId="018BE07F" w14:textId="77777777" w:rsidR="00F50D4A" w:rsidRPr="00F50D4A" w:rsidRDefault="00F50D4A" w:rsidP="00F50D4A">
      <w:pPr>
        <w:spacing w:after="0" w:line="240" w:lineRule="auto"/>
        <w:rPr>
          <w:rFonts w:ascii="Arial" w:eastAsia="Times New Roman" w:hAnsi="Arial" w:cs="Arial"/>
          <w:bCs/>
        </w:rPr>
      </w:pPr>
    </w:p>
    <w:p w14:paraId="2037DF1A"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 xml:space="preserve">ETA - Average number of days (from receipt) to decide appeals (combined) </w:t>
      </w:r>
      <w:r w:rsidRPr="00F50D4A">
        <w:rPr>
          <w:rFonts w:ascii="Arial" w:eastAsia="Times New Roman" w:hAnsi="Arial" w:cs="Arial"/>
          <w:bCs/>
        </w:rPr>
        <w:t xml:space="preserve">should </w:t>
      </w:r>
      <w:proofErr w:type="gramStart"/>
      <w:r w:rsidRPr="00F50D4A">
        <w:rPr>
          <w:rFonts w:ascii="Arial" w:eastAsia="Times New Roman" w:hAnsi="Arial" w:cs="Arial"/>
          <w:bCs/>
        </w:rPr>
        <w:t>have</w:t>
      </w:r>
      <w:proofErr w:type="gramEnd"/>
      <w:r w:rsidRPr="00F50D4A">
        <w:rPr>
          <w:rFonts w:ascii="Arial" w:eastAsia="Times New Roman" w:hAnsi="Arial" w:cs="Arial"/>
          <w:bCs/>
        </w:rPr>
        <w:t xml:space="preserve"> read 38 days and not 44 days</w:t>
      </w:r>
    </w:p>
    <w:p w14:paraId="34789080" w14:textId="77777777" w:rsidR="00F50D4A" w:rsidRPr="00F50D4A" w:rsidRDefault="00F50D4A" w:rsidP="00F50D4A">
      <w:pPr>
        <w:spacing w:after="0" w:line="240" w:lineRule="auto"/>
        <w:rPr>
          <w:rFonts w:ascii="Arial" w:eastAsia="Times New Roman" w:hAnsi="Arial" w:cs="Arial"/>
          <w:bCs/>
        </w:rPr>
      </w:pPr>
    </w:p>
    <w:p w14:paraId="79F7C91B"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i/>
          <w:u w:val="single"/>
        </w:rPr>
        <w:t>R</w:t>
      </w:r>
      <w:r>
        <w:rPr>
          <w:rFonts w:ascii="Arial" w:eastAsia="Times New Roman" w:hAnsi="Arial" w:cs="Arial"/>
          <w:bCs/>
          <w:i/>
          <w:u w:val="single"/>
        </w:rPr>
        <w:t xml:space="preserve">oad User Charging Adjudicators (RUCA) </w:t>
      </w:r>
      <w:r w:rsidRPr="00F50D4A">
        <w:rPr>
          <w:rFonts w:ascii="Arial" w:eastAsia="Times New Roman" w:hAnsi="Arial" w:cs="Arial"/>
          <w:bCs/>
          <w:i/>
          <w:u w:val="single"/>
        </w:rPr>
        <w:t>- Average number of days (from receipt) to decide appeals (postal)</w:t>
      </w:r>
      <w:r w:rsidR="00D60E50">
        <w:rPr>
          <w:rFonts w:ascii="Arial" w:eastAsia="Times New Roman" w:hAnsi="Arial" w:cs="Arial"/>
          <w:bCs/>
          <w:i/>
          <w:u w:val="single"/>
        </w:rPr>
        <w:t xml:space="preserve"> </w:t>
      </w:r>
      <w:r w:rsidRPr="00F50D4A">
        <w:rPr>
          <w:rFonts w:ascii="Arial" w:eastAsia="Times New Roman" w:hAnsi="Arial" w:cs="Arial"/>
          <w:bCs/>
        </w:rPr>
        <w:t>should have read 39 days and not 27 days</w:t>
      </w:r>
    </w:p>
    <w:p w14:paraId="3D7227B8" w14:textId="77777777" w:rsidR="00F50D4A" w:rsidRPr="00F50D4A" w:rsidRDefault="00F50D4A" w:rsidP="00F50D4A">
      <w:pPr>
        <w:spacing w:after="0" w:line="240" w:lineRule="auto"/>
        <w:rPr>
          <w:rFonts w:ascii="Arial" w:eastAsia="Times New Roman" w:hAnsi="Arial" w:cs="Arial"/>
          <w:bCs/>
        </w:rPr>
      </w:pPr>
    </w:p>
    <w:p w14:paraId="1E721FC5" w14:textId="77777777" w:rsidR="00F50D4A" w:rsidRPr="00F50D4A" w:rsidRDefault="00F50D4A" w:rsidP="00F50D4A">
      <w:pPr>
        <w:spacing w:after="0" w:line="240" w:lineRule="auto"/>
        <w:rPr>
          <w:rFonts w:ascii="Arial" w:eastAsia="Times New Roman" w:hAnsi="Arial" w:cs="Arial"/>
          <w:bCs/>
          <w:i/>
          <w:u w:val="single"/>
        </w:rPr>
      </w:pPr>
      <w:r w:rsidRPr="00F50D4A">
        <w:rPr>
          <w:rFonts w:ascii="Arial" w:eastAsia="Times New Roman" w:hAnsi="Arial" w:cs="Arial"/>
          <w:bCs/>
          <w:i/>
          <w:u w:val="single"/>
        </w:rPr>
        <w:t>RUCA - Average number of appeals (from receipt) to decide appeals (combined)</w:t>
      </w:r>
    </w:p>
    <w:p w14:paraId="314447C9" w14:textId="77777777" w:rsidR="00F50D4A" w:rsidRPr="00F50D4A" w:rsidRDefault="00F50D4A" w:rsidP="00F50D4A">
      <w:pPr>
        <w:spacing w:after="0" w:line="240" w:lineRule="auto"/>
        <w:rPr>
          <w:rFonts w:ascii="Arial" w:eastAsia="Times New Roman" w:hAnsi="Arial" w:cs="Arial"/>
          <w:bCs/>
        </w:rPr>
      </w:pPr>
      <w:r w:rsidRPr="00F50D4A">
        <w:rPr>
          <w:rFonts w:ascii="Arial" w:eastAsia="Times New Roman" w:hAnsi="Arial" w:cs="Arial"/>
          <w:bCs/>
        </w:rPr>
        <w:t>Should have read 50 days and not 32 days</w:t>
      </w:r>
    </w:p>
    <w:p w14:paraId="0342A4D8" w14:textId="77777777" w:rsidR="003E1AE4" w:rsidRDefault="003E1AE4" w:rsidP="00941B44">
      <w:pPr>
        <w:spacing w:after="0" w:line="240" w:lineRule="auto"/>
        <w:rPr>
          <w:rFonts w:ascii="Arial" w:eastAsia="Times New Roman" w:hAnsi="Arial" w:cs="Arial"/>
        </w:rPr>
      </w:pPr>
    </w:p>
    <w:p w14:paraId="067F5780" w14:textId="77777777" w:rsidR="00941B44" w:rsidRDefault="00F50D4A" w:rsidP="00941B44">
      <w:pPr>
        <w:spacing w:after="0" w:line="240" w:lineRule="auto"/>
        <w:rPr>
          <w:rFonts w:ascii="Arial" w:eastAsia="Times New Roman" w:hAnsi="Arial" w:cs="Arial"/>
        </w:rPr>
      </w:pPr>
      <w:r>
        <w:rPr>
          <w:rFonts w:ascii="Arial" w:eastAsia="Times New Roman" w:hAnsi="Arial" w:cs="Arial"/>
        </w:rPr>
        <w:lastRenderedPageBreak/>
        <w:t>Spencer Palmer informed members</w:t>
      </w:r>
      <w:r w:rsidR="00C003A8">
        <w:rPr>
          <w:rFonts w:ascii="Arial" w:eastAsia="Times New Roman" w:hAnsi="Arial" w:cs="Arial"/>
        </w:rPr>
        <w:t xml:space="preserve"> that the “red</w:t>
      </w:r>
      <w:r w:rsidR="00F1329C">
        <w:rPr>
          <w:rFonts w:ascii="Arial" w:eastAsia="Times New Roman" w:hAnsi="Arial" w:cs="Arial"/>
        </w:rPr>
        <w:t xml:space="preserve">” rating for the “% personal hearings started within 15 minutes of scheduled time” was </w:t>
      </w:r>
      <w:r w:rsidR="00D05D40">
        <w:rPr>
          <w:rFonts w:ascii="Arial" w:eastAsia="Times New Roman" w:hAnsi="Arial" w:cs="Arial"/>
        </w:rPr>
        <w:t xml:space="preserve">because the new system allowed Adjudicators to start viewing evidence before recording the start of the hearing. He explained that changes were being made to address this and the reported performance would </w:t>
      </w:r>
      <w:r w:rsidR="00F1329C">
        <w:rPr>
          <w:rFonts w:ascii="Arial" w:eastAsia="Times New Roman" w:hAnsi="Arial" w:cs="Arial"/>
        </w:rPr>
        <w:t xml:space="preserve">improve significantly in the future. The “red” rating (89%) for “hearing dates to be issued to appellants within 5 working days of receipt” was due to </w:t>
      </w:r>
      <w:r w:rsidR="00D05D40">
        <w:rPr>
          <w:rFonts w:ascii="Arial" w:eastAsia="Times New Roman" w:hAnsi="Arial" w:cs="Arial"/>
        </w:rPr>
        <w:t>additional checking still being carried out</w:t>
      </w:r>
      <w:r w:rsidR="00F1329C">
        <w:rPr>
          <w:rFonts w:ascii="Arial" w:eastAsia="Times New Roman" w:hAnsi="Arial" w:cs="Arial"/>
        </w:rPr>
        <w:t xml:space="preserve"> before they went out. This would also improve in due course. </w:t>
      </w:r>
    </w:p>
    <w:p w14:paraId="084CD815" w14:textId="77777777" w:rsidR="00F1329C" w:rsidRDefault="00F1329C" w:rsidP="00941B44">
      <w:pPr>
        <w:spacing w:after="0" w:line="240" w:lineRule="auto"/>
        <w:rPr>
          <w:rFonts w:ascii="Arial" w:eastAsia="Times New Roman" w:hAnsi="Arial" w:cs="Arial"/>
        </w:rPr>
      </w:pPr>
    </w:p>
    <w:p w14:paraId="639A47FD" w14:textId="77777777" w:rsidR="00F1329C" w:rsidRDefault="00F1329C" w:rsidP="00941B44">
      <w:pPr>
        <w:spacing w:after="0" w:line="240" w:lineRule="auto"/>
        <w:rPr>
          <w:rFonts w:ascii="Arial" w:eastAsia="Times New Roman" w:hAnsi="Arial" w:cs="Arial"/>
        </w:rPr>
      </w:pPr>
      <w:r>
        <w:rPr>
          <w:rFonts w:ascii="Arial" w:eastAsia="Times New Roman" w:hAnsi="Arial" w:cs="Arial"/>
        </w:rPr>
        <w:t xml:space="preserve">Councillor Coleridge asked if there was </w:t>
      </w:r>
      <w:r w:rsidR="004C0C09">
        <w:rPr>
          <w:rFonts w:ascii="Arial" w:eastAsia="Times New Roman" w:hAnsi="Arial" w:cs="Arial"/>
        </w:rPr>
        <w:t xml:space="preserve">a code of practice for when adjudicators were obliged to start a hearing. Spencer Palmer said that </w:t>
      </w:r>
      <w:r w:rsidR="00D05D40">
        <w:rPr>
          <w:rFonts w:ascii="Arial" w:eastAsia="Times New Roman" w:hAnsi="Arial" w:cs="Arial"/>
        </w:rPr>
        <w:t>Adjudicators had been given advice on how to operate the new system while they were</w:t>
      </w:r>
      <w:r w:rsidR="004C0C09">
        <w:rPr>
          <w:rFonts w:ascii="Arial" w:eastAsia="Times New Roman" w:hAnsi="Arial" w:cs="Arial"/>
        </w:rPr>
        <w:t xml:space="preserve"> trying to amend the system so </w:t>
      </w:r>
      <w:r w:rsidR="008748CA">
        <w:rPr>
          <w:rFonts w:ascii="Arial" w:eastAsia="Times New Roman" w:hAnsi="Arial" w:cs="Arial"/>
        </w:rPr>
        <w:t xml:space="preserve">that the appeals were recorded from start to finish. Councillor Smith </w:t>
      </w:r>
      <w:r w:rsidR="00D05D40">
        <w:rPr>
          <w:rFonts w:ascii="Arial" w:eastAsia="Times New Roman" w:hAnsi="Arial" w:cs="Arial"/>
        </w:rPr>
        <w:t xml:space="preserve">clarified </w:t>
      </w:r>
      <w:r w:rsidR="008748CA">
        <w:rPr>
          <w:rFonts w:ascii="Arial" w:eastAsia="Times New Roman" w:hAnsi="Arial" w:cs="Arial"/>
        </w:rPr>
        <w:t xml:space="preserve">that this was a failure of the system to record, rather than anything else. </w:t>
      </w:r>
      <w:r w:rsidR="00626819">
        <w:rPr>
          <w:rFonts w:ascii="Arial" w:eastAsia="Times New Roman" w:hAnsi="Arial" w:cs="Arial"/>
        </w:rPr>
        <w:t>Spencer Palmer said that the new contractors were still working on the reporting and management information and the</w:t>
      </w:r>
      <w:r w:rsidR="00D05D40">
        <w:rPr>
          <w:rFonts w:ascii="Arial" w:eastAsia="Times New Roman" w:hAnsi="Arial" w:cs="Arial"/>
        </w:rPr>
        <w:t>refore</w:t>
      </w:r>
      <w:r w:rsidR="00626819">
        <w:rPr>
          <w:rFonts w:ascii="Arial" w:eastAsia="Times New Roman" w:hAnsi="Arial" w:cs="Arial"/>
        </w:rPr>
        <w:t xml:space="preserve"> figures </w:t>
      </w:r>
      <w:r w:rsidR="00D05D40">
        <w:rPr>
          <w:rFonts w:ascii="Arial" w:eastAsia="Times New Roman" w:hAnsi="Arial" w:cs="Arial"/>
        </w:rPr>
        <w:t>may still be</w:t>
      </w:r>
      <w:r w:rsidR="00626819">
        <w:rPr>
          <w:rFonts w:ascii="Arial" w:eastAsia="Times New Roman" w:hAnsi="Arial" w:cs="Arial"/>
        </w:rPr>
        <w:t xml:space="preserve"> subject to change. </w:t>
      </w:r>
    </w:p>
    <w:p w14:paraId="1031A487" w14:textId="77777777" w:rsidR="00F50D4A" w:rsidRDefault="00F50D4A" w:rsidP="00941B44">
      <w:pPr>
        <w:spacing w:after="0" w:line="240" w:lineRule="auto"/>
        <w:rPr>
          <w:rFonts w:ascii="Arial" w:eastAsia="Times New Roman" w:hAnsi="Arial" w:cs="Arial"/>
        </w:rPr>
      </w:pPr>
    </w:p>
    <w:p w14:paraId="29530596" w14:textId="77777777" w:rsidR="00216B14" w:rsidRPr="00263000" w:rsidRDefault="00941B44" w:rsidP="00263000">
      <w:pPr>
        <w:rPr>
          <w:rFonts w:ascii="Arial" w:hAnsi="Arial" w:cs="Arial"/>
          <w:bCs/>
        </w:rPr>
      </w:pPr>
      <w:r w:rsidRPr="00263000">
        <w:rPr>
          <w:rFonts w:ascii="Arial" w:hAnsi="Arial" w:cs="Arial"/>
          <w:b/>
        </w:rPr>
        <w:t xml:space="preserve">Decision: </w:t>
      </w:r>
      <w:r w:rsidRPr="00263000">
        <w:rPr>
          <w:rFonts w:ascii="Arial" w:hAnsi="Arial" w:cs="Arial"/>
        </w:rPr>
        <w:t>The TEC Executive Sub Committee</w:t>
      </w:r>
      <w:r w:rsidR="002173E2" w:rsidRPr="00263000">
        <w:rPr>
          <w:rFonts w:ascii="Arial" w:hAnsi="Arial" w:cs="Arial"/>
        </w:rPr>
        <w:t xml:space="preserve"> </w:t>
      </w:r>
      <w:r w:rsidR="002173E2" w:rsidRPr="00263000">
        <w:rPr>
          <w:rFonts w:ascii="Arial" w:hAnsi="Arial" w:cs="Arial"/>
          <w:bCs/>
        </w:rPr>
        <w:t>n</w:t>
      </w:r>
      <w:r w:rsidR="00216B14" w:rsidRPr="00263000">
        <w:rPr>
          <w:rFonts w:ascii="Arial" w:hAnsi="Arial" w:cs="Arial"/>
          <w:bCs/>
        </w:rPr>
        <w:t xml:space="preserve">oted </w:t>
      </w:r>
      <w:r w:rsidR="002173E2" w:rsidRPr="00263000">
        <w:rPr>
          <w:rFonts w:ascii="Arial" w:hAnsi="Arial" w:cs="Arial"/>
          <w:bCs/>
        </w:rPr>
        <w:t>the report and the amendments to the Q2 figures, as tabled at the meeting</w:t>
      </w:r>
    </w:p>
    <w:p w14:paraId="3B9C7120" w14:textId="77777777" w:rsidR="003C1604" w:rsidRPr="00941B44" w:rsidRDefault="003C1604" w:rsidP="00941B44">
      <w:pPr>
        <w:spacing w:after="0" w:line="240" w:lineRule="auto"/>
        <w:rPr>
          <w:rFonts w:ascii="Arial" w:eastAsia="Times New Roman" w:hAnsi="Arial" w:cs="Arial"/>
        </w:rPr>
      </w:pPr>
    </w:p>
    <w:p w14:paraId="6E7B9D61" w14:textId="77777777" w:rsidR="00941B44" w:rsidRPr="00941B44" w:rsidRDefault="00941B44" w:rsidP="00941B44">
      <w:pPr>
        <w:spacing w:after="0" w:line="240" w:lineRule="auto"/>
        <w:rPr>
          <w:rFonts w:ascii="Arial" w:eastAsia="Times New Roman" w:hAnsi="Arial" w:cs="Arial"/>
          <w:b/>
        </w:rPr>
      </w:pPr>
      <w:r w:rsidRPr="00941B44">
        <w:rPr>
          <w:rFonts w:ascii="Arial" w:eastAsia="Times New Roman" w:hAnsi="Arial" w:cs="Arial"/>
          <w:b/>
        </w:rPr>
        <w:t>4.</w:t>
      </w:r>
      <w:r w:rsidRPr="00941B44">
        <w:rPr>
          <w:rFonts w:ascii="Arial" w:eastAsia="Times New Roman" w:hAnsi="Arial" w:cs="Arial"/>
          <w:b/>
        </w:rPr>
        <w:tab/>
      </w:r>
      <w:r w:rsidR="002173E2">
        <w:rPr>
          <w:rFonts w:ascii="Arial" w:eastAsia="Times New Roman" w:hAnsi="Arial" w:cs="Arial"/>
          <w:b/>
        </w:rPr>
        <w:t>OLEV Go Ultra Low City Scheme</w:t>
      </w:r>
    </w:p>
    <w:p w14:paraId="248ADCD1" w14:textId="77777777" w:rsidR="00941B44" w:rsidRPr="00941B44" w:rsidRDefault="00941B44" w:rsidP="00941B44">
      <w:pPr>
        <w:spacing w:after="0" w:line="240" w:lineRule="auto"/>
        <w:rPr>
          <w:rFonts w:ascii="Arial" w:eastAsia="Times New Roman" w:hAnsi="Arial" w:cs="Arial"/>
        </w:rPr>
      </w:pPr>
    </w:p>
    <w:p w14:paraId="11DFF25B"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considered a report that </w:t>
      </w:r>
      <w:r w:rsidR="002173E2">
        <w:rPr>
          <w:rFonts w:ascii="Arial" w:eastAsia="Times New Roman" w:hAnsi="Arial" w:cs="Arial"/>
        </w:rPr>
        <w:t>informed</w:t>
      </w:r>
      <w:r w:rsidR="002173E2" w:rsidRPr="00941B44">
        <w:rPr>
          <w:rFonts w:ascii="Arial" w:eastAsia="Times New Roman" w:hAnsi="Arial" w:cs="Arial"/>
        </w:rPr>
        <w:t xml:space="preserve"> </w:t>
      </w:r>
      <w:r w:rsidRPr="00941B44">
        <w:rPr>
          <w:rFonts w:ascii="Arial" w:eastAsia="Times New Roman" w:hAnsi="Arial" w:cs="Arial"/>
        </w:rPr>
        <w:t xml:space="preserve">members </w:t>
      </w:r>
      <w:r w:rsidR="002173E2">
        <w:rPr>
          <w:rFonts w:ascii="Arial" w:eastAsia="Times New Roman" w:hAnsi="Arial" w:cs="Arial"/>
        </w:rPr>
        <w:t>of the announcement that London was one of the four winning cities in the Office for Low Emission Vehicles “Go Ultra Low City Scheme”. London had been awarded the sum of £13,000,000 in capital funding and £240,000 in revenue funding over the period of 2016-2020. It was suggested that a Programme Board and a Working Group be established to drive the implementation of the bid proposals.</w:t>
      </w:r>
    </w:p>
    <w:p w14:paraId="655C8513" w14:textId="77777777" w:rsidR="00941B44" w:rsidRPr="00941B44" w:rsidRDefault="00941B44" w:rsidP="00941B44">
      <w:pPr>
        <w:spacing w:after="0" w:line="240" w:lineRule="auto"/>
        <w:rPr>
          <w:rFonts w:ascii="Arial" w:eastAsia="Times New Roman" w:hAnsi="Arial" w:cs="Arial"/>
        </w:rPr>
      </w:pPr>
    </w:p>
    <w:p w14:paraId="2B5C4A8F" w14:textId="77777777" w:rsidR="00625A46" w:rsidRDefault="002173E2" w:rsidP="00941B44">
      <w:pPr>
        <w:spacing w:after="0" w:line="240" w:lineRule="auto"/>
        <w:rPr>
          <w:rFonts w:ascii="Arial" w:eastAsia="Times New Roman" w:hAnsi="Arial" w:cs="Arial"/>
        </w:rPr>
      </w:pPr>
      <w:r>
        <w:rPr>
          <w:rFonts w:ascii="Arial" w:eastAsia="Times New Roman" w:hAnsi="Arial" w:cs="Arial"/>
        </w:rPr>
        <w:t>Steve Craddock (Principal Policy Officer, London Councils) introduced the report and informed members that TfL</w:t>
      </w:r>
      <w:r w:rsidR="00CA4706">
        <w:rPr>
          <w:rFonts w:ascii="Arial" w:eastAsia="Times New Roman" w:hAnsi="Arial" w:cs="Arial"/>
        </w:rPr>
        <w:t xml:space="preserve"> would be receiving the funding from OLEV and would be considering what would constitute capital expenditure and what would constitute revenue under the terms of the grant.</w:t>
      </w:r>
      <w:r>
        <w:rPr>
          <w:rFonts w:ascii="Arial" w:eastAsia="Times New Roman" w:hAnsi="Arial" w:cs="Arial"/>
        </w:rPr>
        <w:t xml:space="preserve"> </w:t>
      </w:r>
    </w:p>
    <w:p w14:paraId="36B63E45" w14:textId="77777777" w:rsidR="00CA4706" w:rsidRDefault="00CA4706" w:rsidP="00941B44">
      <w:pPr>
        <w:spacing w:after="0" w:line="240" w:lineRule="auto"/>
        <w:rPr>
          <w:rFonts w:ascii="Arial" w:eastAsia="Times New Roman" w:hAnsi="Arial" w:cs="Arial"/>
        </w:rPr>
      </w:pPr>
    </w:p>
    <w:p w14:paraId="2A488AFA" w14:textId="77777777" w:rsidR="00625A46" w:rsidRDefault="00625A46" w:rsidP="00941B44">
      <w:pPr>
        <w:spacing w:after="0" w:line="240" w:lineRule="auto"/>
        <w:rPr>
          <w:rFonts w:ascii="Arial" w:eastAsia="Times New Roman" w:hAnsi="Arial" w:cs="Arial"/>
        </w:rPr>
      </w:pPr>
      <w:r>
        <w:rPr>
          <w:rFonts w:ascii="Arial" w:eastAsia="Times New Roman" w:hAnsi="Arial" w:cs="Arial"/>
        </w:rPr>
        <w:t>Steve Craddock said that there were four elements to the bid</w:t>
      </w:r>
      <w:r w:rsidR="001969AE">
        <w:rPr>
          <w:rFonts w:ascii="Arial" w:eastAsia="Times New Roman" w:hAnsi="Arial" w:cs="Arial"/>
        </w:rPr>
        <w:t>, as outlined in paragraph 2 of the report. The main recommendation was</w:t>
      </w:r>
      <w:r w:rsidR="00973916">
        <w:rPr>
          <w:rFonts w:ascii="Arial" w:eastAsia="Times New Roman" w:hAnsi="Arial" w:cs="Arial"/>
        </w:rPr>
        <w:t xml:space="preserve"> </w:t>
      </w:r>
      <w:r w:rsidR="00AE1799">
        <w:rPr>
          <w:rFonts w:ascii="Arial" w:eastAsia="Times New Roman" w:hAnsi="Arial" w:cs="Arial"/>
        </w:rPr>
        <w:t>to put in place the govern</w:t>
      </w:r>
      <w:r w:rsidR="00CA4706">
        <w:rPr>
          <w:rFonts w:ascii="Arial" w:eastAsia="Times New Roman" w:hAnsi="Arial" w:cs="Arial"/>
        </w:rPr>
        <w:t>ance</w:t>
      </w:r>
      <w:r w:rsidR="00AE1799">
        <w:rPr>
          <w:rFonts w:ascii="Arial" w:eastAsia="Times New Roman" w:hAnsi="Arial" w:cs="Arial"/>
        </w:rPr>
        <w:t xml:space="preserve"> arrangements</w:t>
      </w:r>
      <w:r w:rsidR="00CA4706">
        <w:rPr>
          <w:rFonts w:ascii="Arial" w:eastAsia="Times New Roman" w:hAnsi="Arial" w:cs="Arial"/>
        </w:rPr>
        <w:t xml:space="preserve"> to provide an initial decision on which elements should receive which funding. </w:t>
      </w:r>
      <w:r w:rsidR="00440E6D">
        <w:rPr>
          <w:rFonts w:ascii="Arial" w:eastAsia="Times New Roman" w:hAnsi="Arial" w:cs="Arial"/>
        </w:rPr>
        <w:t xml:space="preserve">TEC representation on the new Programme Board would be the TEC Chair and the Labour and Conservative vice chairs. The Programme Board would steer the implementation of the bid. </w:t>
      </w:r>
    </w:p>
    <w:p w14:paraId="7A80310B" w14:textId="77777777" w:rsidR="00703A45" w:rsidRDefault="00703A45" w:rsidP="00941B44">
      <w:pPr>
        <w:spacing w:after="0" w:line="240" w:lineRule="auto"/>
        <w:rPr>
          <w:rFonts w:ascii="Arial" w:eastAsia="Times New Roman" w:hAnsi="Arial" w:cs="Arial"/>
        </w:rPr>
      </w:pPr>
    </w:p>
    <w:p w14:paraId="1CE5330D" w14:textId="422BB504" w:rsidR="0053094B" w:rsidRDefault="00440E6D" w:rsidP="00941B44">
      <w:pPr>
        <w:spacing w:after="0" w:line="240" w:lineRule="auto"/>
        <w:rPr>
          <w:rFonts w:ascii="Arial" w:eastAsia="Times New Roman" w:hAnsi="Arial" w:cs="Arial"/>
        </w:rPr>
      </w:pPr>
      <w:r>
        <w:rPr>
          <w:rFonts w:ascii="Arial" w:eastAsia="Times New Roman" w:hAnsi="Arial" w:cs="Arial"/>
        </w:rPr>
        <w:t xml:space="preserve">Councillor Coleridge congratulated TEC on the </w:t>
      </w:r>
      <w:r w:rsidR="003818A2">
        <w:rPr>
          <w:rFonts w:ascii="Arial" w:eastAsia="Times New Roman" w:hAnsi="Arial" w:cs="Arial"/>
        </w:rPr>
        <w:t xml:space="preserve">£13,000,000 OLEV award to London. He said that </w:t>
      </w:r>
      <w:r w:rsidR="00702C3A">
        <w:rPr>
          <w:rFonts w:ascii="Arial" w:eastAsia="Times New Roman" w:hAnsi="Arial" w:cs="Arial"/>
        </w:rPr>
        <w:t>one of the</w:t>
      </w:r>
      <w:r w:rsidR="003818A2">
        <w:rPr>
          <w:rFonts w:ascii="Arial" w:eastAsia="Times New Roman" w:hAnsi="Arial" w:cs="Arial"/>
        </w:rPr>
        <w:t xml:space="preserve"> issue</w:t>
      </w:r>
      <w:r w:rsidR="00702C3A">
        <w:rPr>
          <w:rFonts w:ascii="Arial" w:eastAsia="Times New Roman" w:hAnsi="Arial" w:cs="Arial"/>
        </w:rPr>
        <w:t>s</w:t>
      </w:r>
      <w:r w:rsidR="003818A2">
        <w:rPr>
          <w:rFonts w:ascii="Arial" w:eastAsia="Times New Roman" w:hAnsi="Arial" w:cs="Arial"/>
        </w:rPr>
        <w:t xml:space="preserve"> would be on how this money </w:t>
      </w:r>
      <w:r w:rsidR="00702C3A">
        <w:rPr>
          <w:rFonts w:ascii="Arial" w:eastAsia="Times New Roman" w:hAnsi="Arial" w:cs="Arial"/>
        </w:rPr>
        <w:t xml:space="preserve">would be divided </w:t>
      </w:r>
      <w:r w:rsidR="003818A2">
        <w:rPr>
          <w:rFonts w:ascii="Arial" w:eastAsia="Times New Roman" w:hAnsi="Arial" w:cs="Arial"/>
        </w:rPr>
        <w:t>out among the boroughs</w:t>
      </w:r>
      <w:r w:rsidR="00702C3A">
        <w:rPr>
          <w:rFonts w:ascii="Arial" w:eastAsia="Times New Roman" w:hAnsi="Arial" w:cs="Arial"/>
        </w:rPr>
        <w:t xml:space="preserve">. </w:t>
      </w:r>
      <w:r w:rsidR="00A77B13">
        <w:rPr>
          <w:rFonts w:ascii="Arial" w:eastAsia="Times New Roman" w:hAnsi="Arial" w:cs="Arial"/>
        </w:rPr>
        <w:t xml:space="preserve">Councillor Coleridge said that the revenue funding of £240,000 over 4 years did not amount to very much. </w:t>
      </w:r>
      <w:r w:rsidR="00343CEB">
        <w:rPr>
          <w:rFonts w:ascii="Arial" w:eastAsia="Times New Roman" w:hAnsi="Arial" w:cs="Arial"/>
        </w:rPr>
        <w:t>Katharina Winbeck</w:t>
      </w:r>
      <w:r w:rsidR="00181F56">
        <w:rPr>
          <w:rFonts w:ascii="Arial" w:eastAsia="Times New Roman" w:hAnsi="Arial" w:cs="Arial"/>
        </w:rPr>
        <w:t xml:space="preserve"> (Head of Transport, Environment and Infrastructure)</w:t>
      </w:r>
      <w:r w:rsidR="00343CEB">
        <w:rPr>
          <w:rFonts w:ascii="Arial" w:eastAsia="Times New Roman" w:hAnsi="Arial" w:cs="Arial"/>
        </w:rPr>
        <w:t xml:space="preserve"> said that </w:t>
      </w:r>
      <w:r w:rsidR="00343CEB" w:rsidRPr="00343CEB">
        <w:rPr>
          <w:rFonts w:ascii="Arial" w:eastAsia="Times New Roman" w:hAnsi="Arial" w:cs="Arial"/>
        </w:rPr>
        <w:t>London Councils</w:t>
      </w:r>
      <w:r w:rsidR="00343CEB">
        <w:rPr>
          <w:rFonts w:ascii="Arial" w:eastAsia="Times New Roman" w:hAnsi="Arial" w:cs="Arial"/>
        </w:rPr>
        <w:t xml:space="preserve"> was looking into the possibility of match funding with TfL</w:t>
      </w:r>
      <w:r w:rsidR="00CA4706">
        <w:rPr>
          <w:rFonts w:ascii="Arial" w:eastAsia="Times New Roman" w:hAnsi="Arial" w:cs="Arial"/>
        </w:rPr>
        <w:t xml:space="preserve"> and other partners</w:t>
      </w:r>
      <w:r w:rsidR="00343CEB">
        <w:rPr>
          <w:rFonts w:ascii="Arial" w:eastAsia="Times New Roman" w:hAnsi="Arial" w:cs="Arial"/>
        </w:rPr>
        <w:t xml:space="preserve">. Steve Craddock informed members that the working group would comprise of </w:t>
      </w:r>
      <w:r w:rsidR="00343CEB" w:rsidRPr="00343CEB">
        <w:rPr>
          <w:rFonts w:ascii="Arial" w:eastAsia="Times New Roman" w:hAnsi="Arial" w:cs="Arial"/>
        </w:rPr>
        <w:t>London Councils</w:t>
      </w:r>
      <w:r w:rsidR="00343CEB">
        <w:rPr>
          <w:rFonts w:ascii="Arial" w:eastAsia="Times New Roman" w:hAnsi="Arial" w:cs="Arial"/>
        </w:rPr>
        <w:t xml:space="preserve"> and a number of boroughs. A wider level of consultation would also take place with all London boroughs</w:t>
      </w:r>
      <w:r w:rsidR="00CA4706">
        <w:rPr>
          <w:rFonts w:ascii="Arial" w:eastAsia="Times New Roman" w:hAnsi="Arial" w:cs="Arial"/>
        </w:rPr>
        <w:t xml:space="preserve"> on key decisions</w:t>
      </w:r>
      <w:r w:rsidR="00343CEB">
        <w:rPr>
          <w:rFonts w:ascii="Arial" w:eastAsia="Times New Roman" w:hAnsi="Arial" w:cs="Arial"/>
        </w:rPr>
        <w:t>. Nick Lester</w:t>
      </w:r>
      <w:r w:rsidR="00DD366A">
        <w:rPr>
          <w:rFonts w:ascii="Arial" w:eastAsia="Times New Roman" w:hAnsi="Arial" w:cs="Arial"/>
        </w:rPr>
        <w:t>-Davis</w:t>
      </w:r>
      <w:r w:rsidR="00343CEB">
        <w:rPr>
          <w:rFonts w:ascii="Arial" w:eastAsia="Times New Roman" w:hAnsi="Arial" w:cs="Arial"/>
        </w:rPr>
        <w:t xml:space="preserve"> said that it had been agreed with TfL that it would be an officer working group</w:t>
      </w:r>
      <w:r w:rsidR="00CA4706">
        <w:rPr>
          <w:rFonts w:ascii="Arial" w:eastAsia="Times New Roman" w:hAnsi="Arial" w:cs="Arial"/>
        </w:rPr>
        <w:t xml:space="preserve"> sitting below a steering group that included members.</w:t>
      </w:r>
      <w:r w:rsidR="00343CEB">
        <w:rPr>
          <w:rFonts w:ascii="Arial" w:eastAsia="Times New Roman" w:hAnsi="Arial" w:cs="Arial"/>
        </w:rPr>
        <w:t xml:space="preserve"> </w:t>
      </w:r>
    </w:p>
    <w:p w14:paraId="68561A68" w14:textId="77777777" w:rsidR="00702C3A" w:rsidRDefault="00702C3A" w:rsidP="00941B44">
      <w:pPr>
        <w:spacing w:after="0" w:line="240" w:lineRule="auto"/>
        <w:rPr>
          <w:rFonts w:ascii="Arial" w:eastAsia="Times New Roman" w:hAnsi="Arial" w:cs="Arial"/>
        </w:rPr>
      </w:pPr>
    </w:p>
    <w:p w14:paraId="7301C495" w14:textId="77777777" w:rsidR="002A3BDB" w:rsidRDefault="00D44A63" w:rsidP="00941B44">
      <w:pPr>
        <w:spacing w:after="0" w:line="240" w:lineRule="auto"/>
        <w:rPr>
          <w:rFonts w:ascii="Arial" w:eastAsia="Times New Roman" w:hAnsi="Arial" w:cs="Arial"/>
        </w:rPr>
      </w:pPr>
      <w:r>
        <w:rPr>
          <w:rFonts w:ascii="Arial" w:eastAsia="Times New Roman" w:hAnsi="Arial" w:cs="Arial"/>
        </w:rPr>
        <w:lastRenderedPageBreak/>
        <w:t xml:space="preserve">Michael </w:t>
      </w:r>
      <w:proofErr w:type="spellStart"/>
      <w:r>
        <w:rPr>
          <w:rFonts w:ascii="Arial" w:eastAsia="Times New Roman" w:hAnsi="Arial" w:cs="Arial"/>
        </w:rPr>
        <w:t>Welbank</w:t>
      </w:r>
      <w:proofErr w:type="spellEnd"/>
      <w:r>
        <w:rPr>
          <w:rFonts w:ascii="Arial" w:eastAsia="Times New Roman" w:hAnsi="Arial" w:cs="Arial"/>
        </w:rPr>
        <w:t xml:space="preserve"> said that efforts</w:t>
      </w:r>
      <w:r w:rsidR="00FF7D9A">
        <w:rPr>
          <w:rFonts w:ascii="Arial" w:eastAsia="Times New Roman" w:hAnsi="Arial" w:cs="Arial"/>
        </w:rPr>
        <w:t xml:space="preserve"> to tackle the ongoing revenue needed to be maintained. Steve Craddock informed members that there was more work that needed to be carried out on this, especially with regards to the revenue/capital split. Frank Smith said that </w:t>
      </w:r>
      <w:r w:rsidR="00FF7D9A" w:rsidRPr="00FF7D9A">
        <w:rPr>
          <w:rFonts w:ascii="Arial" w:eastAsia="Times New Roman" w:hAnsi="Arial" w:cs="Arial"/>
        </w:rPr>
        <w:t>London Councils</w:t>
      </w:r>
      <w:r w:rsidR="00FF7D9A">
        <w:rPr>
          <w:rFonts w:ascii="Arial" w:eastAsia="Times New Roman" w:hAnsi="Arial" w:cs="Arial"/>
        </w:rPr>
        <w:t>/TEC could not receive capital allocation</w:t>
      </w:r>
      <w:r w:rsidR="008B2033">
        <w:rPr>
          <w:rFonts w:ascii="Arial" w:eastAsia="Times New Roman" w:hAnsi="Arial" w:cs="Arial"/>
        </w:rPr>
        <w:t xml:space="preserve">, and were therefore not accountable. TfL, on the other hand, could receive this funding. Councillor Smith felt that staffing needed to be kept to a minimum in order to keep costs down. He said that some of the funding should be spent on buying EVs for people to try first, as this would be the best way of selling EVs. </w:t>
      </w:r>
      <w:r w:rsidR="003B47A7">
        <w:rPr>
          <w:rFonts w:ascii="Arial" w:eastAsia="Times New Roman" w:hAnsi="Arial" w:cs="Arial"/>
        </w:rPr>
        <w:t xml:space="preserve">Councillor Smith said that Source London was already putting in charging points. </w:t>
      </w:r>
      <w:r w:rsidR="006A658B">
        <w:rPr>
          <w:rFonts w:ascii="Arial" w:eastAsia="Times New Roman" w:hAnsi="Arial" w:cs="Arial"/>
        </w:rPr>
        <w:t xml:space="preserve">The Chair said that the </w:t>
      </w:r>
      <w:r w:rsidR="00CA4706">
        <w:rPr>
          <w:rFonts w:ascii="Arial" w:eastAsia="Times New Roman" w:hAnsi="Arial" w:cs="Arial"/>
        </w:rPr>
        <w:t xml:space="preserve">proposal in the bid to support the electrification of the </w:t>
      </w:r>
      <w:r w:rsidR="006A658B">
        <w:rPr>
          <w:rFonts w:ascii="Arial" w:eastAsia="Times New Roman" w:hAnsi="Arial" w:cs="Arial"/>
        </w:rPr>
        <w:t xml:space="preserve">Car Club network could </w:t>
      </w:r>
      <w:r w:rsidR="00CA4706">
        <w:rPr>
          <w:rFonts w:ascii="Arial" w:eastAsia="Times New Roman" w:hAnsi="Arial" w:cs="Arial"/>
        </w:rPr>
        <w:t xml:space="preserve">help </w:t>
      </w:r>
      <w:r w:rsidR="006A658B">
        <w:rPr>
          <w:rFonts w:ascii="Arial" w:eastAsia="Times New Roman" w:hAnsi="Arial" w:cs="Arial"/>
        </w:rPr>
        <w:t xml:space="preserve">to get people accustomed to EVs. </w:t>
      </w:r>
      <w:r w:rsidR="00883582">
        <w:rPr>
          <w:rFonts w:ascii="Arial" w:eastAsia="Times New Roman" w:hAnsi="Arial" w:cs="Arial"/>
        </w:rPr>
        <w:t xml:space="preserve">Councillor </w:t>
      </w:r>
      <w:proofErr w:type="spellStart"/>
      <w:r w:rsidR="00883582">
        <w:rPr>
          <w:rFonts w:ascii="Arial" w:eastAsia="Times New Roman" w:hAnsi="Arial" w:cs="Arial"/>
        </w:rPr>
        <w:t>Demirci</w:t>
      </w:r>
      <w:proofErr w:type="spellEnd"/>
      <w:r w:rsidR="00883582">
        <w:rPr>
          <w:rFonts w:ascii="Arial" w:eastAsia="Times New Roman" w:hAnsi="Arial" w:cs="Arial"/>
        </w:rPr>
        <w:t xml:space="preserve"> said that this was a great achievement for London. She said that work needed to be targeted in areas where there was poor air quality. </w:t>
      </w:r>
      <w:r w:rsidR="000A157E">
        <w:rPr>
          <w:rFonts w:ascii="Arial" w:eastAsia="Times New Roman" w:hAnsi="Arial" w:cs="Arial"/>
        </w:rPr>
        <w:t xml:space="preserve">Councillor Acton said that </w:t>
      </w:r>
      <w:r w:rsidR="000C0278">
        <w:rPr>
          <w:rFonts w:ascii="Arial" w:eastAsia="Times New Roman" w:hAnsi="Arial" w:cs="Arial"/>
        </w:rPr>
        <w:t>the City of Westminster had already been carrying out trials for residents sharing EV charging points.</w:t>
      </w:r>
      <w:r w:rsidR="00147009">
        <w:rPr>
          <w:rFonts w:ascii="Arial" w:eastAsia="Times New Roman" w:hAnsi="Arial" w:cs="Arial"/>
        </w:rPr>
        <w:t xml:space="preserve"> She said that Westminster had been fully involved in the bid, and she hoped that it would b</w:t>
      </w:r>
      <w:r w:rsidR="00501173">
        <w:rPr>
          <w:rFonts w:ascii="Arial" w:eastAsia="Times New Roman" w:hAnsi="Arial" w:cs="Arial"/>
        </w:rPr>
        <w:t>e</w:t>
      </w:r>
      <w:r w:rsidR="00147009">
        <w:rPr>
          <w:rFonts w:ascii="Arial" w:eastAsia="Times New Roman" w:hAnsi="Arial" w:cs="Arial"/>
        </w:rPr>
        <w:t xml:space="preserve"> </w:t>
      </w:r>
      <w:r w:rsidR="002B051E">
        <w:rPr>
          <w:rFonts w:ascii="Arial" w:eastAsia="Times New Roman" w:hAnsi="Arial" w:cs="Arial"/>
        </w:rPr>
        <w:t xml:space="preserve">included </w:t>
      </w:r>
      <w:r w:rsidR="00501173">
        <w:rPr>
          <w:rFonts w:ascii="Arial" w:eastAsia="Times New Roman" w:hAnsi="Arial" w:cs="Arial"/>
        </w:rPr>
        <w:t>o</w:t>
      </w:r>
      <w:r w:rsidR="002B051E">
        <w:rPr>
          <w:rFonts w:ascii="Arial" w:eastAsia="Times New Roman" w:hAnsi="Arial" w:cs="Arial"/>
        </w:rPr>
        <w:t xml:space="preserve">n the </w:t>
      </w:r>
      <w:r w:rsidR="00147009">
        <w:rPr>
          <w:rFonts w:ascii="Arial" w:eastAsia="Times New Roman" w:hAnsi="Arial" w:cs="Arial"/>
        </w:rPr>
        <w:t xml:space="preserve">steering group. </w:t>
      </w:r>
      <w:r w:rsidR="00FB7878">
        <w:rPr>
          <w:rFonts w:ascii="Arial" w:eastAsia="Times New Roman" w:hAnsi="Arial" w:cs="Arial"/>
        </w:rPr>
        <w:t>Councillor Acton voiced concern</w:t>
      </w:r>
      <w:r w:rsidR="00EA4C36">
        <w:rPr>
          <w:rFonts w:ascii="Arial" w:eastAsia="Times New Roman" w:hAnsi="Arial" w:cs="Arial"/>
        </w:rPr>
        <w:t xml:space="preserve"> at the number of vehicles on the roads in London. She said that 1 in 30 were private vehicles, with the majority being trade.</w:t>
      </w:r>
    </w:p>
    <w:p w14:paraId="43EBFB61" w14:textId="77777777" w:rsidR="002A3BDB" w:rsidRDefault="002A3BDB" w:rsidP="00941B44">
      <w:pPr>
        <w:spacing w:after="0" w:line="240" w:lineRule="auto"/>
        <w:rPr>
          <w:rFonts w:ascii="Arial" w:eastAsia="Times New Roman" w:hAnsi="Arial" w:cs="Arial"/>
        </w:rPr>
      </w:pPr>
    </w:p>
    <w:p w14:paraId="3BA70E92" w14:textId="77777777" w:rsidR="0025075A" w:rsidRDefault="0025075A" w:rsidP="00941B44">
      <w:pPr>
        <w:spacing w:after="0" w:line="240" w:lineRule="auto"/>
        <w:rPr>
          <w:rFonts w:ascii="Arial" w:eastAsia="Times New Roman" w:hAnsi="Arial" w:cs="Arial"/>
        </w:rPr>
      </w:pPr>
      <w:r>
        <w:rPr>
          <w:rFonts w:ascii="Arial" w:eastAsia="Times New Roman" w:hAnsi="Arial" w:cs="Arial"/>
        </w:rPr>
        <w:t xml:space="preserve">Councillor </w:t>
      </w:r>
      <w:r w:rsidR="004309E2">
        <w:rPr>
          <w:rFonts w:ascii="Arial" w:eastAsia="Times New Roman" w:hAnsi="Arial" w:cs="Arial"/>
        </w:rPr>
        <w:t>Whitehead said that the price of EV was an issue, with one</w:t>
      </w:r>
      <w:r w:rsidR="0027252A">
        <w:rPr>
          <w:rFonts w:ascii="Arial" w:eastAsia="Times New Roman" w:hAnsi="Arial" w:cs="Arial"/>
        </w:rPr>
        <w:t xml:space="preserve"> of the cheapest being a Nissan “Note” at £16,000. She said that the issue of buying second ha</w:t>
      </w:r>
      <w:r w:rsidR="003F3B66">
        <w:rPr>
          <w:rFonts w:ascii="Arial" w:eastAsia="Times New Roman" w:hAnsi="Arial" w:cs="Arial"/>
        </w:rPr>
        <w:t>n</w:t>
      </w:r>
      <w:r w:rsidR="0027252A">
        <w:rPr>
          <w:rFonts w:ascii="Arial" w:eastAsia="Times New Roman" w:hAnsi="Arial" w:cs="Arial"/>
        </w:rPr>
        <w:t xml:space="preserve">d EVs </w:t>
      </w:r>
      <w:r w:rsidR="003F3B66">
        <w:rPr>
          <w:rFonts w:ascii="Arial" w:eastAsia="Times New Roman" w:hAnsi="Arial" w:cs="Arial"/>
        </w:rPr>
        <w:t>needed to be investigated further</w:t>
      </w:r>
      <w:r w:rsidR="0027252A">
        <w:rPr>
          <w:rFonts w:ascii="Arial" w:eastAsia="Times New Roman" w:hAnsi="Arial" w:cs="Arial"/>
        </w:rPr>
        <w:t xml:space="preserve">. Councillor </w:t>
      </w:r>
      <w:r w:rsidR="00DD6EF0">
        <w:rPr>
          <w:rFonts w:ascii="Arial" w:eastAsia="Times New Roman" w:hAnsi="Arial" w:cs="Arial"/>
        </w:rPr>
        <w:t xml:space="preserve">Smith said that the battery packs on the cheaper EVs did not last as long as the more expensive </w:t>
      </w:r>
      <w:r w:rsidR="003A1948">
        <w:rPr>
          <w:rFonts w:ascii="Arial" w:eastAsia="Times New Roman" w:hAnsi="Arial" w:cs="Arial"/>
        </w:rPr>
        <w:t>versions</w:t>
      </w:r>
      <w:r w:rsidR="00DD6EF0">
        <w:rPr>
          <w:rFonts w:ascii="Arial" w:eastAsia="Times New Roman" w:hAnsi="Arial" w:cs="Arial"/>
        </w:rPr>
        <w:t>. He said that only the luxury end of EVs appeared to be promoted first.</w:t>
      </w:r>
    </w:p>
    <w:p w14:paraId="73E5ED0E" w14:textId="77777777" w:rsidR="00A16DF7" w:rsidRDefault="00A16DF7" w:rsidP="00941B44">
      <w:pPr>
        <w:spacing w:after="0" w:line="240" w:lineRule="auto"/>
        <w:rPr>
          <w:rFonts w:ascii="Arial" w:eastAsia="Times New Roman" w:hAnsi="Arial" w:cs="Arial"/>
        </w:rPr>
      </w:pPr>
    </w:p>
    <w:p w14:paraId="044F78E3"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 xml:space="preserve">The TEC Executive Sub Committee: </w:t>
      </w:r>
    </w:p>
    <w:p w14:paraId="3F47CE18" w14:textId="77777777" w:rsidR="00941B44" w:rsidRPr="00941B44" w:rsidRDefault="00941B44" w:rsidP="00941B44">
      <w:pPr>
        <w:spacing w:after="0" w:line="240" w:lineRule="auto"/>
        <w:rPr>
          <w:rFonts w:ascii="Arial" w:eastAsia="Times New Roman" w:hAnsi="Arial" w:cs="Arial"/>
        </w:rPr>
      </w:pPr>
    </w:p>
    <w:p w14:paraId="1FF7E9E0" w14:textId="77777777" w:rsidR="00DD6EF0" w:rsidRP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Note</w:t>
      </w:r>
      <w:r>
        <w:rPr>
          <w:rFonts w:ascii="Arial" w:eastAsia="Times New Roman" w:hAnsi="Arial" w:cs="Arial"/>
        </w:rPr>
        <w:t>d</w:t>
      </w:r>
      <w:r w:rsidRPr="00DD6EF0">
        <w:rPr>
          <w:rFonts w:ascii="Arial" w:eastAsia="Times New Roman" w:hAnsi="Arial" w:cs="Arial"/>
        </w:rPr>
        <w:t xml:space="preserve"> the establishment of a Programme Board to determine priorities, set milestones, and drive progress of the delivery of the London Go Ultra Low Scheme</w:t>
      </w:r>
      <w:r>
        <w:rPr>
          <w:rFonts w:ascii="Arial" w:eastAsia="Times New Roman" w:hAnsi="Arial" w:cs="Arial"/>
        </w:rPr>
        <w:t>;</w:t>
      </w:r>
    </w:p>
    <w:p w14:paraId="20E980F4" w14:textId="77777777" w:rsidR="00DD6EF0" w:rsidRP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Agree</w:t>
      </w:r>
      <w:r>
        <w:rPr>
          <w:rFonts w:ascii="Arial" w:eastAsia="Times New Roman" w:hAnsi="Arial" w:cs="Arial"/>
        </w:rPr>
        <w:t>d</w:t>
      </w:r>
      <w:r w:rsidRPr="00DD6EF0">
        <w:rPr>
          <w:rFonts w:ascii="Arial" w:eastAsia="Times New Roman" w:hAnsi="Arial" w:cs="Arial"/>
        </w:rPr>
        <w:t xml:space="preserve"> TEC representation on that board to take the form of TEC Chair and Labour and Conservative vice chairs</w:t>
      </w:r>
      <w:r>
        <w:rPr>
          <w:rFonts w:ascii="Arial" w:eastAsia="Times New Roman" w:hAnsi="Arial" w:cs="Arial"/>
        </w:rPr>
        <w:t>;</w:t>
      </w:r>
    </w:p>
    <w:p w14:paraId="006EC25C" w14:textId="77777777" w:rsidR="00DD6EF0" w:rsidRDefault="00DD6EF0" w:rsidP="00DD6EF0">
      <w:pPr>
        <w:numPr>
          <w:ilvl w:val="1"/>
          <w:numId w:val="10"/>
        </w:numPr>
        <w:spacing w:after="120" w:line="240" w:lineRule="auto"/>
        <w:rPr>
          <w:rFonts w:ascii="Arial" w:eastAsia="Times New Roman" w:hAnsi="Arial" w:cs="Arial"/>
        </w:rPr>
      </w:pPr>
      <w:r w:rsidRPr="00DD6EF0">
        <w:rPr>
          <w:rFonts w:ascii="Arial" w:eastAsia="Times New Roman" w:hAnsi="Arial" w:cs="Arial"/>
        </w:rPr>
        <w:t>Authorise</w:t>
      </w:r>
      <w:r>
        <w:rPr>
          <w:rFonts w:ascii="Arial" w:eastAsia="Times New Roman" w:hAnsi="Arial" w:cs="Arial"/>
        </w:rPr>
        <w:t>d</w:t>
      </w:r>
      <w:r w:rsidRPr="00DD6EF0">
        <w:rPr>
          <w:rFonts w:ascii="Arial" w:eastAsia="Times New Roman" w:hAnsi="Arial" w:cs="Arial"/>
        </w:rPr>
        <w:t xml:space="preserve"> officers from London Councils, in partnership with TfL and GLA, to agree the Terms of Reference for the Programme Board and Working Grou</w:t>
      </w:r>
      <w:r>
        <w:rPr>
          <w:rFonts w:ascii="Arial" w:eastAsia="Times New Roman" w:hAnsi="Arial" w:cs="Arial"/>
        </w:rPr>
        <w:t>p; and</w:t>
      </w:r>
    </w:p>
    <w:p w14:paraId="14FBDE60" w14:textId="77777777" w:rsidR="00DD6EF0" w:rsidRPr="00DD6EF0" w:rsidRDefault="00DD6EF0" w:rsidP="00DD6EF0">
      <w:pPr>
        <w:numPr>
          <w:ilvl w:val="1"/>
          <w:numId w:val="10"/>
        </w:numPr>
        <w:spacing w:after="120" w:line="240" w:lineRule="auto"/>
        <w:rPr>
          <w:rFonts w:ascii="Arial" w:eastAsia="Times New Roman" w:hAnsi="Arial" w:cs="Arial"/>
        </w:rPr>
      </w:pPr>
      <w:r>
        <w:rPr>
          <w:rFonts w:ascii="Arial" w:eastAsia="Times New Roman" w:hAnsi="Arial" w:cs="Arial"/>
        </w:rPr>
        <w:t xml:space="preserve">Authorised officers from </w:t>
      </w:r>
      <w:r w:rsidRPr="00DD6EF0">
        <w:rPr>
          <w:rFonts w:ascii="Arial" w:eastAsia="Times New Roman" w:hAnsi="Arial" w:cs="Arial"/>
        </w:rPr>
        <w:t>London Councils</w:t>
      </w:r>
      <w:r>
        <w:rPr>
          <w:rFonts w:ascii="Arial" w:eastAsia="Times New Roman" w:hAnsi="Arial" w:cs="Arial"/>
        </w:rPr>
        <w:t>, in partnership with TfL and the GLA, to agree a Memorandum of Understanding</w:t>
      </w:r>
    </w:p>
    <w:p w14:paraId="7E509E54" w14:textId="77777777" w:rsidR="00CF0788" w:rsidRPr="00941B44" w:rsidRDefault="00CF0788" w:rsidP="00941B44">
      <w:pPr>
        <w:spacing w:after="0" w:line="240" w:lineRule="auto"/>
        <w:ind w:left="720" w:hanging="720"/>
        <w:rPr>
          <w:rFonts w:ascii="Arial" w:eastAsia="Times New Roman" w:hAnsi="Arial" w:cs="Arial"/>
          <w:b/>
        </w:rPr>
      </w:pPr>
    </w:p>
    <w:p w14:paraId="34D175B6" w14:textId="77777777" w:rsidR="00941B44" w:rsidRPr="00941B44" w:rsidRDefault="00941B44" w:rsidP="00941B44">
      <w:pPr>
        <w:spacing w:after="0" w:line="240" w:lineRule="auto"/>
        <w:ind w:left="720" w:hanging="720"/>
        <w:rPr>
          <w:rFonts w:ascii="Arial" w:eastAsia="Times New Roman" w:hAnsi="Arial" w:cs="Arial"/>
          <w:b/>
        </w:rPr>
      </w:pPr>
      <w:r w:rsidRPr="00941B44">
        <w:rPr>
          <w:rFonts w:ascii="Arial" w:eastAsia="Times New Roman" w:hAnsi="Arial" w:cs="Arial"/>
          <w:b/>
        </w:rPr>
        <w:t>5.</w:t>
      </w:r>
      <w:r w:rsidRPr="00941B44">
        <w:rPr>
          <w:rFonts w:ascii="Arial" w:eastAsia="Times New Roman" w:hAnsi="Arial" w:cs="Arial"/>
          <w:b/>
        </w:rPr>
        <w:tab/>
      </w:r>
      <w:r w:rsidR="00DD6EF0">
        <w:rPr>
          <w:rFonts w:ascii="Arial" w:eastAsia="Times New Roman" w:hAnsi="Arial" w:cs="Arial"/>
          <w:b/>
        </w:rPr>
        <w:t>Month 9 Revenue Forecast 2015/16</w:t>
      </w:r>
    </w:p>
    <w:p w14:paraId="3E1F60CB" w14:textId="77777777" w:rsidR="00941B44" w:rsidRPr="00941B44" w:rsidRDefault="00941B44" w:rsidP="00941B44">
      <w:pPr>
        <w:spacing w:after="0" w:line="240" w:lineRule="auto"/>
        <w:ind w:left="720" w:hanging="720"/>
        <w:rPr>
          <w:rFonts w:ascii="Arial" w:eastAsia="Times New Roman" w:hAnsi="Arial" w:cs="Arial"/>
          <w:b/>
        </w:rPr>
      </w:pPr>
    </w:p>
    <w:p w14:paraId="36BF4FCC" w14:textId="77777777" w:rsidR="00941B44" w:rsidRPr="00941B44" w:rsidRDefault="00941B44" w:rsidP="00941B44">
      <w:pPr>
        <w:spacing w:after="0" w:line="240" w:lineRule="auto"/>
        <w:rPr>
          <w:rFonts w:ascii="Arial" w:eastAsia="Times New Roman" w:hAnsi="Arial" w:cs="Arial"/>
        </w:rPr>
      </w:pPr>
      <w:r w:rsidRPr="00941B44">
        <w:rPr>
          <w:rFonts w:ascii="Arial" w:eastAsia="Times New Roman" w:hAnsi="Arial" w:cs="Arial"/>
        </w:rPr>
        <w:t xml:space="preserve">The TEC Executive Sub Committee received a report that </w:t>
      </w:r>
      <w:r w:rsidR="00DD6EF0">
        <w:rPr>
          <w:rFonts w:ascii="Arial" w:eastAsia="Times New Roman" w:hAnsi="Arial" w:cs="Arial"/>
        </w:rPr>
        <w:t>outlined actual income and expenditure against the approved budget as at 31 December 2015 for TEC, and provided a forecast of the outturn position for 2015/16. At this stage, a surplus</w:t>
      </w:r>
      <w:r w:rsidR="009347DF">
        <w:rPr>
          <w:rFonts w:ascii="Arial" w:eastAsia="Times New Roman" w:hAnsi="Arial" w:cs="Arial"/>
        </w:rPr>
        <w:t xml:space="preserve"> of £562,000 was forecast over the budget figure.</w:t>
      </w:r>
    </w:p>
    <w:p w14:paraId="50D910DB" w14:textId="77777777" w:rsidR="00941B44" w:rsidRPr="00941B44" w:rsidRDefault="00941B44" w:rsidP="00941B44">
      <w:pPr>
        <w:spacing w:after="0" w:line="240" w:lineRule="auto"/>
        <w:rPr>
          <w:rFonts w:ascii="Arial" w:eastAsia="Times New Roman" w:hAnsi="Arial" w:cs="Arial"/>
        </w:rPr>
      </w:pPr>
    </w:p>
    <w:p w14:paraId="69BF532A" w14:textId="77777777" w:rsidR="007379EB" w:rsidRDefault="009347DF" w:rsidP="00941B44">
      <w:pPr>
        <w:spacing w:after="0" w:line="240" w:lineRule="auto"/>
        <w:rPr>
          <w:rFonts w:ascii="Arial" w:eastAsia="Times New Roman" w:hAnsi="Arial" w:cs="Arial"/>
        </w:rPr>
      </w:pPr>
      <w:r>
        <w:rPr>
          <w:rFonts w:ascii="Arial" w:eastAsia="Times New Roman" w:hAnsi="Arial" w:cs="Arial"/>
        </w:rPr>
        <w:t>Frank Smith</w:t>
      </w:r>
      <w:r w:rsidR="001433FD">
        <w:rPr>
          <w:rFonts w:ascii="Arial" w:eastAsia="Times New Roman" w:hAnsi="Arial" w:cs="Arial"/>
        </w:rPr>
        <w:t xml:space="preserve"> (Director</w:t>
      </w:r>
      <w:r>
        <w:rPr>
          <w:rFonts w:ascii="Arial" w:eastAsia="Times New Roman" w:hAnsi="Arial" w:cs="Arial"/>
        </w:rPr>
        <w:t xml:space="preserve"> of Corporate Resources</w:t>
      </w:r>
      <w:r w:rsidR="001433FD">
        <w:rPr>
          <w:rFonts w:ascii="Arial" w:eastAsia="Times New Roman" w:hAnsi="Arial" w:cs="Arial"/>
        </w:rPr>
        <w:t xml:space="preserve">, London Councils) introduced the report. He informed members that </w:t>
      </w:r>
      <w:r>
        <w:rPr>
          <w:rFonts w:ascii="Arial" w:eastAsia="Times New Roman" w:hAnsi="Arial" w:cs="Arial"/>
        </w:rPr>
        <w:t>this would be the last financial report for the year, with a forecasted surplus at the year</w:t>
      </w:r>
      <w:r w:rsidR="003A1948">
        <w:rPr>
          <w:rFonts w:ascii="Arial" w:eastAsia="Times New Roman" w:hAnsi="Arial" w:cs="Arial"/>
        </w:rPr>
        <w:t>-</w:t>
      </w:r>
      <w:r>
        <w:rPr>
          <w:rFonts w:ascii="Arial" w:eastAsia="Times New Roman" w:hAnsi="Arial" w:cs="Arial"/>
        </w:rPr>
        <w:t>end of £562,000</w:t>
      </w:r>
      <w:r w:rsidR="009A2CB7">
        <w:rPr>
          <w:rFonts w:ascii="Arial" w:eastAsia="Times New Roman" w:hAnsi="Arial" w:cs="Arial"/>
        </w:rPr>
        <w:t xml:space="preserve"> currently being forecasted</w:t>
      </w:r>
      <w:r>
        <w:rPr>
          <w:rFonts w:ascii="Arial" w:eastAsia="Times New Roman" w:hAnsi="Arial" w:cs="Arial"/>
        </w:rPr>
        <w:t xml:space="preserve">. The variances from budget, highlighted in paragraphs 3 and 4 of the report were </w:t>
      </w:r>
      <w:r w:rsidR="009A2CB7">
        <w:rPr>
          <w:rFonts w:ascii="Arial" w:eastAsia="Times New Roman" w:hAnsi="Arial" w:cs="Arial"/>
        </w:rPr>
        <w:t>for reasons reported to this Committee earlier in the year and some were a</w:t>
      </w:r>
      <w:r>
        <w:rPr>
          <w:rFonts w:ascii="Arial" w:eastAsia="Times New Roman" w:hAnsi="Arial" w:cs="Arial"/>
        </w:rPr>
        <w:t xml:space="preserve"> result of the change of parking managed services provider from Capita to Northgate. Processes</w:t>
      </w:r>
      <w:r w:rsidR="009A2CB7">
        <w:rPr>
          <w:rFonts w:ascii="Arial" w:eastAsia="Times New Roman" w:hAnsi="Arial" w:cs="Arial"/>
        </w:rPr>
        <w:t xml:space="preserve"> were being established </w:t>
      </w:r>
      <w:r>
        <w:rPr>
          <w:rFonts w:ascii="Arial" w:eastAsia="Times New Roman" w:hAnsi="Arial" w:cs="Arial"/>
        </w:rPr>
        <w:t>to rectify these issues</w:t>
      </w:r>
      <w:r w:rsidR="009A2CB7">
        <w:rPr>
          <w:rFonts w:ascii="Arial" w:eastAsia="Times New Roman" w:hAnsi="Arial" w:cs="Arial"/>
        </w:rPr>
        <w:t>, which primarily concerned data accuracy</w:t>
      </w:r>
      <w:r w:rsidR="00140B15">
        <w:rPr>
          <w:rFonts w:ascii="Arial" w:eastAsia="Times New Roman" w:hAnsi="Arial" w:cs="Arial"/>
        </w:rPr>
        <w:t>.</w:t>
      </w:r>
    </w:p>
    <w:p w14:paraId="702C4933" w14:textId="77777777" w:rsidR="001433FD" w:rsidRDefault="001433FD" w:rsidP="00941B44">
      <w:pPr>
        <w:spacing w:after="0" w:line="240" w:lineRule="auto"/>
        <w:rPr>
          <w:rFonts w:ascii="Arial" w:eastAsia="Times New Roman" w:hAnsi="Arial" w:cs="Arial"/>
        </w:rPr>
      </w:pPr>
    </w:p>
    <w:p w14:paraId="14052066" w14:textId="77777777" w:rsidR="001433FD" w:rsidRDefault="00140B15" w:rsidP="00941B44">
      <w:pPr>
        <w:spacing w:after="0" w:line="240" w:lineRule="auto"/>
        <w:rPr>
          <w:rFonts w:ascii="Arial" w:eastAsia="Times New Roman" w:hAnsi="Arial" w:cs="Arial"/>
        </w:rPr>
      </w:pPr>
      <w:r>
        <w:rPr>
          <w:rFonts w:ascii="Arial" w:eastAsia="Times New Roman" w:hAnsi="Arial" w:cs="Arial"/>
        </w:rPr>
        <w:t>Frank Smith said that the Table 2 (paragraph 5) showed the projected level of uncommitted reserves through to 31 March 2017. The general reserves were forecast to be £2.158million, which equated to 18.5% of budgeted operating and trading expenditure of £11.673million for the current year. This figure exceeded the higher end of the agreed benchmark of reserves, which was between 10-15%.</w:t>
      </w:r>
    </w:p>
    <w:p w14:paraId="1DFB2D5E" w14:textId="77777777" w:rsidR="005A2E90" w:rsidRDefault="005A2E90" w:rsidP="00941B44">
      <w:pPr>
        <w:spacing w:after="0" w:line="240" w:lineRule="auto"/>
        <w:rPr>
          <w:rFonts w:ascii="Arial" w:eastAsia="Times New Roman" w:hAnsi="Arial" w:cs="Arial"/>
        </w:rPr>
      </w:pPr>
    </w:p>
    <w:p w14:paraId="73359933" w14:textId="5AEEEB9E" w:rsidR="005A2E90" w:rsidRPr="005817A8" w:rsidRDefault="005A2E90" w:rsidP="00941B44">
      <w:pPr>
        <w:spacing w:after="0" w:line="240" w:lineRule="auto"/>
        <w:rPr>
          <w:rFonts w:ascii="Arial" w:eastAsia="Times New Roman" w:hAnsi="Arial" w:cs="Arial"/>
        </w:rPr>
      </w:pPr>
      <w:r w:rsidRPr="005817A8">
        <w:rPr>
          <w:rFonts w:ascii="Arial" w:eastAsia="Arial,Times New Roman" w:hAnsi="Arial" w:cs="Arial"/>
        </w:rPr>
        <w:t xml:space="preserve">Councillor </w:t>
      </w:r>
      <w:r w:rsidR="00140B15" w:rsidRPr="005817A8">
        <w:rPr>
          <w:rFonts w:ascii="Arial" w:eastAsia="Arial,Times New Roman" w:hAnsi="Arial" w:cs="Arial"/>
        </w:rPr>
        <w:t>Coleridge asked whether the “total income” figure of 2</w:t>
      </w:r>
      <w:r w:rsidR="12E657BB" w:rsidRPr="005817A8">
        <w:rPr>
          <w:rFonts w:ascii="Arial" w:eastAsia="Arial,Times New Roman" w:hAnsi="Arial" w:cs="Arial"/>
        </w:rPr>
        <w:t>,</w:t>
      </w:r>
      <w:r w:rsidR="00140B15" w:rsidRPr="005817A8">
        <w:rPr>
          <w:rFonts w:ascii="Arial" w:eastAsia="Arial,Times New Roman" w:hAnsi="Arial" w:cs="Arial"/>
        </w:rPr>
        <w:t>712 in the bottom of the “Variance” column in Table 1 should be in brackets</w:t>
      </w:r>
      <w:r w:rsidR="009A2CB7" w:rsidRPr="005817A8">
        <w:rPr>
          <w:rFonts w:ascii="Arial" w:eastAsia="Arial,Times New Roman" w:hAnsi="Arial" w:cs="Arial"/>
        </w:rPr>
        <w:t>, and apologised for the error</w:t>
      </w:r>
      <w:r w:rsidR="00140B15" w:rsidRPr="005817A8">
        <w:rPr>
          <w:rFonts w:ascii="Arial" w:eastAsia="Arial,Times New Roman" w:hAnsi="Arial" w:cs="Arial"/>
        </w:rPr>
        <w:t xml:space="preserve">. Frank Smith confirmed that this figure should not be in brackets. </w:t>
      </w:r>
      <w:r w:rsidR="009460B6" w:rsidRPr="005817A8">
        <w:rPr>
          <w:rFonts w:ascii="Arial" w:eastAsia="Arial,Times New Roman" w:hAnsi="Arial" w:cs="Arial"/>
        </w:rPr>
        <w:t>Councillor Coleridge asked whether the additional surplus in TEC reserves (3.5%) should be returned to boroughs. The Chair said that the next Freedom Pass renewal was due to take place in 2020 and it would be beneficial to keep any extra funds in the reserves. He also said that TEC trading income was volatile and open to fluctuations. Frank Smith confirmed that a one-off payment of £340,000 was being returned to the boroughs (Table 2)</w:t>
      </w:r>
      <w:r w:rsidR="009A2CB7" w:rsidRPr="005817A8">
        <w:rPr>
          <w:rFonts w:ascii="Arial" w:eastAsia="Arial,Times New Roman" w:hAnsi="Arial" w:cs="Arial"/>
        </w:rPr>
        <w:t xml:space="preserve"> in 2016/17</w:t>
      </w:r>
      <w:r w:rsidR="009919FF" w:rsidRPr="005817A8">
        <w:rPr>
          <w:rFonts w:ascii="Arial" w:eastAsia="Arial,Times New Roman" w:hAnsi="Arial" w:cs="Arial"/>
        </w:rPr>
        <w:t>. He said that a great deal of the volatility was due to the change in contractors, which in turn had presented some data recording issues. Also, adjudicators</w:t>
      </w:r>
      <w:r w:rsidR="005817A8">
        <w:rPr>
          <w:rFonts w:ascii="Arial" w:eastAsia="Arial,Times New Roman" w:hAnsi="Arial" w:cs="Arial"/>
        </w:rPr>
        <w:t>’</w:t>
      </w:r>
      <w:r w:rsidR="009919FF" w:rsidRPr="005817A8">
        <w:rPr>
          <w:rFonts w:ascii="Arial" w:eastAsia="Arial,Times New Roman" w:hAnsi="Arial" w:cs="Arial"/>
        </w:rPr>
        <w:t xml:space="preserve"> </w:t>
      </w:r>
      <w:r w:rsidR="009A2CB7" w:rsidRPr="005817A8">
        <w:rPr>
          <w:rFonts w:ascii="Arial" w:eastAsia="Arial,Times New Roman" w:hAnsi="Arial" w:cs="Arial"/>
        </w:rPr>
        <w:t xml:space="preserve">throughput </w:t>
      </w:r>
      <w:r w:rsidR="009919FF" w:rsidRPr="005817A8">
        <w:rPr>
          <w:rFonts w:ascii="Arial" w:eastAsia="Arial,Times New Roman" w:hAnsi="Arial" w:cs="Arial"/>
        </w:rPr>
        <w:t>to hear appeals</w:t>
      </w:r>
      <w:r w:rsidR="009A2CB7" w:rsidRPr="005817A8">
        <w:rPr>
          <w:rFonts w:ascii="Arial" w:eastAsia="Arial,Times New Roman" w:hAnsi="Arial" w:cs="Arial"/>
        </w:rPr>
        <w:t xml:space="preserve"> differed</w:t>
      </w:r>
      <w:r w:rsidR="009919FF" w:rsidRPr="005817A8">
        <w:rPr>
          <w:rFonts w:ascii="Arial" w:eastAsia="Arial,Times New Roman" w:hAnsi="Arial" w:cs="Arial"/>
        </w:rPr>
        <w:t>, a</w:t>
      </w:r>
      <w:r w:rsidR="009A2CB7" w:rsidRPr="005817A8">
        <w:rPr>
          <w:rFonts w:ascii="Arial" w:eastAsia="Arial,Times New Roman" w:hAnsi="Arial" w:cs="Arial"/>
        </w:rPr>
        <w:t>s</w:t>
      </w:r>
      <w:r w:rsidR="009919FF" w:rsidRPr="005817A8">
        <w:rPr>
          <w:rFonts w:ascii="Arial" w:eastAsia="Arial,Times New Roman" w:hAnsi="Arial" w:cs="Arial"/>
        </w:rPr>
        <w:t xml:space="preserve"> some appeals took longer than others. Frank Smith said that consistency throughout the adjudicators was needed when it came to the time taken to hear appeals.</w:t>
      </w:r>
      <w:r w:rsidR="002E2C39" w:rsidRPr="005817A8">
        <w:rPr>
          <w:rFonts w:ascii="Arial" w:eastAsia="Arial,Times New Roman" w:hAnsi="Arial" w:cs="Arial"/>
        </w:rPr>
        <w:t xml:space="preserve"> Nick Lester-Davis</w:t>
      </w:r>
      <w:r w:rsidR="009919FF" w:rsidRPr="005817A8">
        <w:rPr>
          <w:rFonts w:ascii="Arial" w:eastAsia="Arial,Times New Roman" w:hAnsi="Arial" w:cs="Arial"/>
        </w:rPr>
        <w:t xml:space="preserve"> </w:t>
      </w:r>
      <w:r w:rsidR="00501D02" w:rsidRPr="005817A8">
        <w:rPr>
          <w:rFonts w:ascii="Arial" w:eastAsia="Arial,Times New Roman" w:hAnsi="Arial" w:cs="Arial"/>
        </w:rPr>
        <w:t xml:space="preserve">said that there was also the issue regarding the number of appeals that boroughs did not contest. The non-contested rate </w:t>
      </w:r>
      <w:r w:rsidR="12E657BB" w:rsidRPr="005817A8">
        <w:rPr>
          <w:rFonts w:ascii="Arial" w:eastAsia="Arial,Times New Roman" w:hAnsi="Arial" w:cs="Arial"/>
        </w:rPr>
        <w:t>had been</w:t>
      </w:r>
      <w:r w:rsidR="005817A8">
        <w:rPr>
          <w:rFonts w:ascii="Arial" w:eastAsia="Arial,Times New Roman" w:hAnsi="Arial" w:cs="Arial"/>
        </w:rPr>
        <w:t xml:space="preserve"> </w:t>
      </w:r>
      <w:r w:rsidR="00501D02" w:rsidRPr="005817A8">
        <w:rPr>
          <w:rFonts w:ascii="Arial" w:eastAsia="Arial,Times New Roman" w:hAnsi="Arial" w:cs="Arial"/>
        </w:rPr>
        <w:t>30%, but this had now been reduced to a more respectable 18%.</w:t>
      </w:r>
    </w:p>
    <w:p w14:paraId="7F6FD2FA" w14:textId="77777777" w:rsidR="00B2748B" w:rsidRDefault="00B2748B" w:rsidP="00941B44">
      <w:pPr>
        <w:spacing w:after="0" w:line="240" w:lineRule="auto"/>
        <w:rPr>
          <w:rFonts w:ascii="Arial" w:eastAsia="Times New Roman" w:hAnsi="Arial" w:cs="Arial"/>
        </w:rPr>
      </w:pPr>
    </w:p>
    <w:p w14:paraId="1802FC3A" w14:textId="77777777" w:rsidR="001433FD" w:rsidRDefault="00B2748B" w:rsidP="00941B44">
      <w:pPr>
        <w:spacing w:after="0" w:line="240" w:lineRule="auto"/>
        <w:rPr>
          <w:rFonts w:ascii="Arial" w:eastAsia="Times New Roman" w:hAnsi="Arial" w:cs="Arial"/>
        </w:rPr>
      </w:pPr>
      <w:r>
        <w:rPr>
          <w:rFonts w:ascii="Arial" w:eastAsia="Times New Roman" w:hAnsi="Arial" w:cs="Arial"/>
        </w:rPr>
        <w:t xml:space="preserve">Councillor </w:t>
      </w:r>
      <w:r w:rsidR="00501D02">
        <w:rPr>
          <w:rFonts w:ascii="Arial" w:eastAsia="Times New Roman" w:hAnsi="Arial" w:cs="Arial"/>
        </w:rPr>
        <w:t xml:space="preserve">Smith felt that the 3.5% additional surplus should remain in TEC reserves. The Chair said that there would be further opportunities to decide what to do with the TEC reserves, especially when the outturn for the year is known. Councillor Coleridge said that the budget/surplus was a good position for TEC to be in. Frank Smith said that TEC finances were in a fairly stable </w:t>
      </w:r>
      <w:r w:rsidR="009A2CB7">
        <w:rPr>
          <w:rFonts w:ascii="Arial" w:eastAsia="Times New Roman" w:hAnsi="Arial" w:cs="Arial"/>
        </w:rPr>
        <w:t xml:space="preserve">position, which would be clearer </w:t>
      </w:r>
      <w:r w:rsidR="00501D02">
        <w:rPr>
          <w:rFonts w:ascii="Arial" w:eastAsia="Times New Roman" w:hAnsi="Arial" w:cs="Arial"/>
        </w:rPr>
        <w:t>once the teething issues with the new contractors, Northgate, were ironed out.</w:t>
      </w:r>
    </w:p>
    <w:p w14:paraId="40006691" w14:textId="77777777" w:rsidR="00121301" w:rsidRDefault="00121301" w:rsidP="00941B44">
      <w:pPr>
        <w:spacing w:after="0" w:line="240" w:lineRule="auto"/>
        <w:rPr>
          <w:rFonts w:ascii="Arial" w:eastAsia="Times New Roman" w:hAnsi="Arial" w:cs="Arial"/>
        </w:rPr>
      </w:pPr>
    </w:p>
    <w:p w14:paraId="44030DAA" w14:textId="77777777" w:rsidR="00501D02" w:rsidRDefault="00941B44" w:rsidP="00430839">
      <w:pPr>
        <w:rPr>
          <w:rFonts w:ascii="Arial" w:eastAsia="Times New Roman" w:hAnsi="Arial" w:cs="Arial"/>
        </w:rPr>
      </w:pPr>
      <w:r w:rsidRPr="00941B44">
        <w:rPr>
          <w:rFonts w:ascii="Arial" w:eastAsia="Times New Roman" w:hAnsi="Arial" w:cs="Arial"/>
          <w:b/>
        </w:rPr>
        <w:t xml:space="preserve">Decision: </w:t>
      </w:r>
      <w:r w:rsidRPr="00941B44">
        <w:rPr>
          <w:rFonts w:ascii="Arial" w:eastAsia="Times New Roman" w:hAnsi="Arial" w:cs="Arial"/>
        </w:rPr>
        <w:t>The TEC Executive Sub Committee</w:t>
      </w:r>
      <w:r w:rsidR="00501D02">
        <w:rPr>
          <w:rFonts w:ascii="Arial" w:eastAsia="Times New Roman" w:hAnsi="Arial" w:cs="Arial"/>
        </w:rPr>
        <w:t>:</w:t>
      </w:r>
    </w:p>
    <w:p w14:paraId="787DAF3F"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Agreed that the “Total Income” figure of 2712, at the bottom of the “Variance” column (Table 1 in the report), should not be in brackets</w:t>
      </w:r>
      <w:r>
        <w:rPr>
          <w:rFonts w:ascii="Arial" w:eastAsia="Times New Roman" w:hAnsi="Arial" w:cs="Arial"/>
          <w:bCs/>
        </w:rPr>
        <w:t>;</w:t>
      </w:r>
    </w:p>
    <w:p w14:paraId="09162FAA" w14:textId="77777777" w:rsidR="008E1DB0" w:rsidRPr="008E1DB0" w:rsidRDefault="008E1DB0" w:rsidP="008E1DB0">
      <w:pPr>
        <w:spacing w:after="0" w:line="240" w:lineRule="auto"/>
        <w:rPr>
          <w:rFonts w:ascii="Arial" w:eastAsia="Times New Roman" w:hAnsi="Arial" w:cs="Arial"/>
          <w:bCs/>
        </w:rPr>
      </w:pPr>
    </w:p>
    <w:p w14:paraId="20E077B6"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 xml:space="preserve">Noted the projected surplus of £562,000 for the year, plus the forecast underspend of £1.395 million for overall </w:t>
      </w:r>
      <w:proofErr w:type="spellStart"/>
      <w:r w:rsidRPr="00A54302">
        <w:rPr>
          <w:rFonts w:ascii="Arial" w:eastAsia="Times New Roman" w:hAnsi="Arial" w:cs="Arial"/>
          <w:bCs/>
        </w:rPr>
        <w:t>Taxicard</w:t>
      </w:r>
      <w:proofErr w:type="spellEnd"/>
      <w:r w:rsidRPr="00A54302">
        <w:rPr>
          <w:rFonts w:ascii="Arial" w:eastAsia="Times New Roman" w:hAnsi="Arial" w:cs="Arial"/>
          <w:bCs/>
        </w:rPr>
        <w:t xml:space="preserve"> trips, as detailed in the report</w:t>
      </w:r>
      <w:r>
        <w:rPr>
          <w:rFonts w:ascii="Arial" w:eastAsia="Times New Roman" w:hAnsi="Arial" w:cs="Arial"/>
          <w:bCs/>
        </w:rPr>
        <w:t>; and</w:t>
      </w:r>
    </w:p>
    <w:p w14:paraId="4872B7BE" w14:textId="77777777" w:rsidR="008E1DB0" w:rsidRPr="008E1DB0" w:rsidRDefault="008E1DB0" w:rsidP="008E1DB0">
      <w:pPr>
        <w:spacing w:after="0" w:line="240" w:lineRule="auto"/>
        <w:rPr>
          <w:rFonts w:ascii="Arial" w:eastAsia="Times New Roman" w:hAnsi="Arial" w:cs="Arial"/>
          <w:bCs/>
        </w:rPr>
      </w:pPr>
    </w:p>
    <w:p w14:paraId="743A7A72" w14:textId="77777777" w:rsidR="008E1DB0" w:rsidRPr="00A54302" w:rsidRDefault="008E1DB0" w:rsidP="00A54302">
      <w:pPr>
        <w:pStyle w:val="ListParagraph"/>
        <w:numPr>
          <w:ilvl w:val="0"/>
          <w:numId w:val="12"/>
        </w:numPr>
        <w:spacing w:after="0" w:line="240" w:lineRule="auto"/>
        <w:rPr>
          <w:rFonts w:ascii="Arial" w:eastAsia="Times New Roman" w:hAnsi="Arial" w:cs="Arial"/>
          <w:bCs/>
        </w:rPr>
      </w:pPr>
      <w:r w:rsidRPr="00A54302">
        <w:rPr>
          <w:rFonts w:ascii="Arial" w:eastAsia="Times New Roman" w:hAnsi="Arial" w:cs="Arial"/>
          <w:bCs/>
        </w:rPr>
        <w:t>Noted the projected level of Committee reserves, as detailed in paragraph 5 of the report, and the commentary on the financial position of the Committee in paragraphs 6-7</w:t>
      </w:r>
    </w:p>
    <w:p w14:paraId="56EBB804" w14:textId="77777777" w:rsidR="00501D02" w:rsidRDefault="00501D02" w:rsidP="00430839">
      <w:pPr>
        <w:rPr>
          <w:rFonts w:ascii="Arial" w:eastAsia="Times New Roman" w:hAnsi="Arial" w:cs="Arial"/>
        </w:rPr>
      </w:pPr>
    </w:p>
    <w:p w14:paraId="467B5C4E" w14:textId="77777777" w:rsidR="00941B44" w:rsidRPr="00941B44" w:rsidRDefault="00164C88" w:rsidP="00941B44">
      <w:pPr>
        <w:spacing w:after="0" w:line="240" w:lineRule="auto"/>
        <w:ind w:left="720" w:hanging="720"/>
        <w:rPr>
          <w:rFonts w:ascii="Arial" w:eastAsia="Times New Roman" w:hAnsi="Arial" w:cs="Arial"/>
          <w:b/>
        </w:rPr>
      </w:pPr>
      <w:r>
        <w:rPr>
          <w:rFonts w:ascii="Arial" w:eastAsia="Times New Roman" w:hAnsi="Arial" w:cs="Arial"/>
        </w:rPr>
        <w:t xml:space="preserve"> </w:t>
      </w:r>
      <w:r w:rsidR="00941B44" w:rsidRPr="00941B44">
        <w:rPr>
          <w:rFonts w:ascii="Arial" w:eastAsia="Times New Roman" w:hAnsi="Arial" w:cs="Arial"/>
          <w:b/>
        </w:rPr>
        <w:t>6.</w:t>
      </w:r>
      <w:r w:rsidR="00941B44" w:rsidRPr="00941B44">
        <w:rPr>
          <w:rFonts w:ascii="Arial" w:eastAsia="Times New Roman" w:hAnsi="Arial" w:cs="Arial"/>
          <w:b/>
        </w:rPr>
        <w:tab/>
      </w:r>
      <w:r w:rsidR="00570665">
        <w:rPr>
          <w:rFonts w:ascii="Arial" w:eastAsia="Times New Roman" w:hAnsi="Arial" w:cs="Arial"/>
          <w:b/>
        </w:rPr>
        <w:t>Minutes of the TEC Main meeting held on 10 December 2015 (for noting)</w:t>
      </w:r>
    </w:p>
    <w:p w14:paraId="070BAF73" w14:textId="77777777" w:rsidR="00941B44" w:rsidRPr="00941B44" w:rsidRDefault="00941B44" w:rsidP="00941B44">
      <w:pPr>
        <w:spacing w:after="0" w:line="240" w:lineRule="auto"/>
        <w:rPr>
          <w:rFonts w:ascii="Arial" w:eastAsia="Times New Roman" w:hAnsi="Arial" w:cs="Arial"/>
          <w:i/>
        </w:rPr>
      </w:pPr>
    </w:p>
    <w:p w14:paraId="0352AC0D" w14:textId="77777777" w:rsidR="00570665" w:rsidRDefault="00570665" w:rsidP="00A54302">
      <w:pPr>
        <w:rPr>
          <w:rFonts w:ascii="Arial" w:eastAsia="Times New Roman" w:hAnsi="Arial" w:cs="Arial"/>
          <w:i/>
          <w:u w:val="single"/>
        </w:rPr>
      </w:pPr>
      <w:r>
        <w:rPr>
          <w:rFonts w:ascii="Arial" w:eastAsia="Times New Roman" w:hAnsi="Arial" w:cs="Arial"/>
          <w:i/>
          <w:u w:val="single"/>
        </w:rPr>
        <w:t>I</w:t>
      </w:r>
      <w:r w:rsidRPr="00570665">
        <w:rPr>
          <w:rFonts w:ascii="Arial" w:eastAsia="Times New Roman" w:hAnsi="Arial" w:cs="Arial"/>
          <w:i/>
          <w:u w:val="single"/>
        </w:rPr>
        <w:t xml:space="preserve">tem 4: TfL and Borough Bus Service Engagement, Q and </w:t>
      </w:r>
      <w:proofErr w:type="gramStart"/>
      <w:r w:rsidRPr="00570665">
        <w:rPr>
          <w:rFonts w:ascii="Arial" w:eastAsia="Times New Roman" w:hAnsi="Arial" w:cs="Arial"/>
          <w:i/>
          <w:u w:val="single"/>
        </w:rPr>
        <w:t>As</w:t>
      </w:r>
      <w:proofErr w:type="gramEnd"/>
      <w:r w:rsidRPr="00570665">
        <w:rPr>
          <w:rFonts w:ascii="Arial" w:eastAsia="Times New Roman" w:hAnsi="Arial" w:cs="Arial"/>
          <w:i/>
          <w:u w:val="single"/>
        </w:rPr>
        <w:t xml:space="preserve"> (page 4, 1</w:t>
      </w:r>
      <w:r w:rsidRPr="00570665">
        <w:rPr>
          <w:rFonts w:ascii="Arial" w:eastAsia="Times New Roman" w:hAnsi="Arial" w:cs="Arial"/>
          <w:i/>
          <w:u w:val="single"/>
          <w:vertAlign w:val="superscript"/>
        </w:rPr>
        <w:t>st</w:t>
      </w:r>
      <w:r w:rsidRPr="00570665">
        <w:rPr>
          <w:rFonts w:ascii="Arial" w:eastAsia="Times New Roman" w:hAnsi="Arial" w:cs="Arial"/>
          <w:i/>
          <w:u w:val="single"/>
        </w:rPr>
        <w:t xml:space="preserve"> paragraph):</w:t>
      </w:r>
    </w:p>
    <w:p w14:paraId="4C227617" w14:textId="77777777" w:rsidR="00570665" w:rsidRPr="00570665" w:rsidRDefault="00570665" w:rsidP="00A54302">
      <w:pPr>
        <w:rPr>
          <w:rFonts w:ascii="Arial" w:eastAsia="Times New Roman" w:hAnsi="Arial" w:cs="Arial"/>
        </w:rPr>
      </w:pPr>
      <w:r w:rsidRPr="00570665">
        <w:rPr>
          <w:rFonts w:ascii="Arial" w:eastAsia="Times New Roman" w:hAnsi="Arial" w:cs="Arial"/>
        </w:rPr>
        <w:t xml:space="preserve">It was noted that LB Sutton had only received one new bus from TfL, </w:t>
      </w:r>
      <w:r>
        <w:rPr>
          <w:rFonts w:ascii="Arial" w:eastAsia="Times New Roman" w:hAnsi="Arial" w:cs="Arial"/>
        </w:rPr>
        <w:t xml:space="preserve">which </w:t>
      </w:r>
      <w:r w:rsidRPr="00570665">
        <w:rPr>
          <w:rFonts w:ascii="Arial" w:eastAsia="Times New Roman" w:hAnsi="Arial" w:cs="Arial"/>
        </w:rPr>
        <w:t>had consequently broken down, and the minutes needed to be amended to reflect this</w:t>
      </w:r>
      <w:r w:rsidR="00231B15">
        <w:rPr>
          <w:rFonts w:ascii="Arial" w:eastAsia="Times New Roman" w:hAnsi="Arial" w:cs="Arial"/>
        </w:rPr>
        <w:t>.</w:t>
      </w:r>
    </w:p>
    <w:p w14:paraId="06F60486" w14:textId="77777777" w:rsidR="00570665" w:rsidRDefault="00570665" w:rsidP="00570665">
      <w:pPr>
        <w:spacing w:after="0" w:line="240" w:lineRule="auto"/>
        <w:rPr>
          <w:rFonts w:ascii="Arial" w:eastAsia="Times New Roman" w:hAnsi="Arial" w:cs="Arial"/>
        </w:rPr>
      </w:pPr>
      <w:r w:rsidRPr="00570665">
        <w:rPr>
          <w:rFonts w:ascii="Arial" w:eastAsia="Times New Roman" w:hAnsi="Arial" w:cs="Arial"/>
        </w:rPr>
        <w:lastRenderedPageBreak/>
        <w:t>Subject to this amendment, the minutes of the TEC main meeting on 10 December   2015 were noted</w:t>
      </w:r>
      <w:r w:rsidR="00231B15">
        <w:rPr>
          <w:rFonts w:ascii="Arial" w:eastAsia="Times New Roman" w:hAnsi="Arial" w:cs="Arial"/>
        </w:rPr>
        <w:t>.</w:t>
      </w:r>
    </w:p>
    <w:p w14:paraId="28E82969" w14:textId="77777777" w:rsidR="00B26265" w:rsidRDefault="00B26265" w:rsidP="00570665">
      <w:pPr>
        <w:spacing w:after="0" w:line="240" w:lineRule="auto"/>
        <w:rPr>
          <w:rFonts w:ascii="Arial" w:eastAsia="Times New Roman" w:hAnsi="Arial" w:cs="Arial"/>
        </w:rPr>
      </w:pPr>
    </w:p>
    <w:p w14:paraId="6D895CB6" w14:textId="77777777" w:rsidR="00B26265" w:rsidRPr="00570665" w:rsidRDefault="00B26265" w:rsidP="00570665">
      <w:pPr>
        <w:spacing w:after="0" w:line="240" w:lineRule="auto"/>
        <w:rPr>
          <w:rFonts w:ascii="Arial" w:eastAsia="Times New Roman" w:hAnsi="Arial" w:cs="Arial"/>
        </w:rPr>
      </w:pPr>
    </w:p>
    <w:p w14:paraId="79862C56" w14:textId="77777777" w:rsidR="00941B44" w:rsidRDefault="00BB741A" w:rsidP="00A54302">
      <w:pPr>
        <w:spacing w:after="0" w:line="240" w:lineRule="auto"/>
        <w:ind w:left="720" w:hanging="720"/>
        <w:rPr>
          <w:rFonts w:ascii="Arial" w:eastAsia="Times New Roman" w:hAnsi="Arial" w:cs="Arial"/>
          <w:b/>
        </w:rPr>
      </w:pPr>
      <w:bookmarkStart w:id="0" w:name="OLE_LINK5"/>
      <w:bookmarkStart w:id="1" w:name="OLE_LINK6"/>
      <w:r>
        <w:rPr>
          <w:rFonts w:ascii="Arial" w:eastAsia="Times New Roman" w:hAnsi="Arial" w:cs="Arial"/>
          <w:b/>
        </w:rPr>
        <w:t>7.</w:t>
      </w:r>
      <w:r>
        <w:rPr>
          <w:rFonts w:ascii="Arial" w:eastAsia="Times New Roman" w:hAnsi="Arial" w:cs="Arial"/>
          <w:b/>
        </w:rPr>
        <w:tab/>
      </w:r>
      <w:r w:rsidR="00570665">
        <w:rPr>
          <w:rFonts w:ascii="Arial" w:eastAsia="Times New Roman" w:hAnsi="Arial" w:cs="Arial"/>
          <w:b/>
        </w:rPr>
        <w:t>Minutes of the TEC Executive Sub Committee meeting held on 24 November 2015 (for agreeing)</w:t>
      </w:r>
    </w:p>
    <w:p w14:paraId="62CB1132" w14:textId="77777777" w:rsidR="00570665" w:rsidRDefault="00570665" w:rsidP="00570665">
      <w:pPr>
        <w:spacing w:after="0" w:line="240" w:lineRule="auto"/>
        <w:rPr>
          <w:rFonts w:ascii="Arial" w:eastAsia="Times New Roman" w:hAnsi="Arial" w:cs="Arial"/>
          <w:bCs/>
        </w:rPr>
      </w:pPr>
    </w:p>
    <w:p w14:paraId="3D5E5ABA" w14:textId="77777777" w:rsidR="00570665" w:rsidRPr="00570665" w:rsidRDefault="00570665" w:rsidP="00570665">
      <w:pPr>
        <w:spacing w:after="0" w:line="240" w:lineRule="auto"/>
        <w:rPr>
          <w:rFonts w:ascii="Arial" w:eastAsia="Times New Roman" w:hAnsi="Arial" w:cs="Arial"/>
          <w:bCs/>
          <w:i/>
          <w:u w:val="single"/>
        </w:rPr>
      </w:pPr>
      <w:r w:rsidRPr="00570665">
        <w:rPr>
          <w:rFonts w:ascii="Arial" w:eastAsia="Times New Roman" w:hAnsi="Arial" w:cs="Arial"/>
          <w:bCs/>
          <w:i/>
          <w:u w:val="single"/>
        </w:rPr>
        <w:t xml:space="preserve">Item 3: </w:t>
      </w:r>
      <w:r>
        <w:rPr>
          <w:rFonts w:ascii="Arial" w:eastAsia="Times New Roman" w:hAnsi="Arial" w:cs="Arial"/>
          <w:bCs/>
          <w:i/>
          <w:u w:val="single"/>
        </w:rPr>
        <w:t>“</w:t>
      </w:r>
      <w:r w:rsidRPr="00570665">
        <w:rPr>
          <w:rFonts w:ascii="Arial" w:eastAsia="Times New Roman" w:hAnsi="Arial" w:cs="Arial"/>
          <w:bCs/>
          <w:i/>
          <w:u w:val="single"/>
        </w:rPr>
        <w:t>London Sustainable Drainage Action Plan</w:t>
      </w:r>
      <w:r>
        <w:rPr>
          <w:rFonts w:ascii="Arial" w:eastAsia="Times New Roman" w:hAnsi="Arial" w:cs="Arial"/>
          <w:bCs/>
          <w:i/>
          <w:u w:val="single"/>
        </w:rPr>
        <w:t>”</w:t>
      </w:r>
      <w:r w:rsidRPr="00570665">
        <w:rPr>
          <w:rFonts w:ascii="Arial" w:eastAsia="Times New Roman" w:hAnsi="Arial" w:cs="Arial"/>
          <w:bCs/>
          <w:i/>
          <w:u w:val="single"/>
        </w:rPr>
        <w:t xml:space="preserve">, Q and </w:t>
      </w:r>
      <w:proofErr w:type="gramStart"/>
      <w:r w:rsidRPr="00570665">
        <w:rPr>
          <w:rFonts w:ascii="Arial" w:eastAsia="Times New Roman" w:hAnsi="Arial" w:cs="Arial"/>
          <w:bCs/>
          <w:i/>
          <w:u w:val="single"/>
        </w:rPr>
        <w:t>As</w:t>
      </w:r>
      <w:proofErr w:type="gramEnd"/>
      <w:r w:rsidRPr="00570665">
        <w:rPr>
          <w:rFonts w:ascii="Arial" w:eastAsia="Times New Roman" w:hAnsi="Arial" w:cs="Arial"/>
          <w:bCs/>
          <w:i/>
          <w:u w:val="single"/>
        </w:rPr>
        <w:t>, page 3 (paragraph 3):</w:t>
      </w:r>
    </w:p>
    <w:p w14:paraId="7EF32BF4" w14:textId="77777777" w:rsidR="00570665" w:rsidRPr="00570665" w:rsidRDefault="00570665" w:rsidP="00570665">
      <w:pPr>
        <w:spacing w:after="0" w:line="240" w:lineRule="auto"/>
        <w:rPr>
          <w:rFonts w:ascii="Arial" w:eastAsia="Times New Roman" w:hAnsi="Arial" w:cs="Arial"/>
          <w:bCs/>
        </w:rPr>
      </w:pPr>
      <w:r>
        <w:rPr>
          <w:rFonts w:ascii="Arial" w:eastAsia="Times New Roman" w:hAnsi="Arial" w:cs="Arial"/>
          <w:bCs/>
        </w:rPr>
        <w:t>It was a</w:t>
      </w:r>
      <w:r w:rsidRPr="00570665">
        <w:rPr>
          <w:rFonts w:ascii="Arial" w:eastAsia="Times New Roman" w:hAnsi="Arial" w:cs="Arial"/>
          <w:bCs/>
        </w:rPr>
        <w:t>greed to remove “the high streets” in the sentence “She (Cllr Whitehead) said that rain gardens in the high streets had made a big difference” and replace with “district centres”</w:t>
      </w:r>
      <w:r>
        <w:rPr>
          <w:rFonts w:ascii="Arial" w:eastAsia="Times New Roman" w:hAnsi="Arial" w:cs="Arial"/>
          <w:bCs/>
        </w:rPr>
        <w:t>.</w:t>
      </w:r>
    </w:p>
    <w:p w14:paraId="47378967" w14:textId="77777777" w:rsidR="00570665" w:rsidRPr="00570665" w:rsidRDefault="00570665" w:rsidP="00570665">
      <w:pPr>
        <w:spacing w:after="0" w:line="240" w:lineRule="auto"/>
        <w:rPr>
          <w:rFonts w:ascii="Arial" w:eastAsia="Times New Roman" w:hAnsi="Arial" w:cs="Arial"/>
          <w:bCs/>
        </w:rPr>
      </w:pPr>
    </w:p>
    <w:p w14:paraId="6854EE34" w14:textId="77777777" w:rsidR="00570665" w:rsidRPr="00570665" w:rsidRDefault="00570665" w:rsidP="00570665">
      <w:pPr>
        <w:spacing w:after="0" w:line="240" w:lineRule="auto"/>
        <w:rPr>
          <w:rFonts w:ascii="Arial" w:eastAsia="Times New Roman" w:hAnsi="Arial" w:cs="Arial"/>
          <w:bCs/>
        </w:rPr>
      </w:pPr>
      <w:r w:rsidRPr="00570665">
        <w:rPr>
          <w:rFonts w:ascii="Arial" w:eastAsia="Times New Roman" w:hAnsi="Arial" w:cs="Arial"/>
          <w:bCs/>
        </w:rPr>
        <w:t xml:space="preserve">Subject to the above amendment, the minutes of the TEC Executive Sub Committee </w:t>
      </w:r>
      <w:r>
        <w:rPr>
          <w:rFonts w:ascii="Arial" w:eastAsia="Times New Roman" w:hAnsi="Arial" w:cs="Arial"/>
          <w:bCs/>
        </w:rPr>
        <w:t xml:space="preserve">held on 24 November 2015 were </w:t>
      </w:r>
      <w:r w:rsidRPr="00570665">
        <w:rPr>
          <w:rFonts w:ascii="Arial" w:eastAsia="Times New Roman" w:hAnsi="Arial" w:cs="Arial"/>
          <w:bCs/>
        </w:rPr>
        <w:t xml:space="preserve">agreed as an accurate record. </w:t>
      </w:r>
    </w:p>
    <w:p w14:paraId="42B0C709" w14:textId="77777777" w:rsidR="00BB741A" w:rsidRDefault="00BB741A" w:rsidP="00941B44">
      <w:pPr>
        <w:spacing w:after="0" w:line="240" w:lineRule="auto"/>
        <w:rPr>
          <w:rFonts w:ascii="Arial" w:eastAsia="Times New Roman" w:hAnsi="Arial" w:cs="Arial"/>
          <w:b/>
        </w:rPr>
      </w:pPr>
    </w:p>
    <w:p w14:paraId="0FC2E22B" w14:textId="77777777" w:rsidR="0005538A" w:rsidRDefault="0005538A" w:rsidP="00941B44">
      <w:pPr>
        <w:spacing w:after="0" w:line="240" w:lineRule="auto"/>
        <w:rPr>
          <w:rFonts w:ascii="Arial" w:eastAsia="Times New Roman" w:hAnsi="Arial" w:cs="Arial"/>
        </w:rPr>
      </w:pPr>
    </w:p>
    <w:p w14:paraId="14572736" w14:textId="77777777" w:rsidR="0013734F" w:rsidRDefault="00941B44" w:rsidP="00B86FF1">
      <w:pPr>
        <w:spacing w:after="0" w:line="240" w:lineRule="auto"/>
      </w:pPr>
      <w:r w:rsidRPr="00941B44">
        <w:rPr>
          <w:rFonts w:ascii="Arial" w:eastAsia="Times New Roman" w:hAnsi="Arial" w:cs="Arial"/>
          <w:b/>
        </w:rPr>
        <w:t xml:space="preserve">The meeting finished at </w:t>
      </w:r>
      <w:bookmarkEnd w:id="0"/>
      <w:bookmarkEnd w:id="1"/>
      <w:r w:rsidR="00570665">
        <w:rPr>
          <w:rFonts w:ascii="Arial" w:eastAsia="Times New Roman" w:hAnsi="Arial" w:cs="Arial"/>
          <w:b/>
        </w:rPr>
        <w:t>10:05am</w:t>
      </w:r>
    </w:p>
    <w:sectPr w:rsidR="0013734F" w:rsidSect="005817A8">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D2CB" w14:textId="77777777" w:rsidR="003C6E5F" w:rsidRDefault="003C6E5F">
      <w:pPr>
        <w:spacing w:after="0" w:line="240" w:lineRule="auto"/>
      </w:pPr>
      <w:r>
        <w:separator/>
      </w:r>
    </w:p>
  </w:endnote>
  <w:endnote w:type="continuationSeparator" w:id="0">
    <w:p w14:paraId="39AA27AB" w14:textId="77777777" w:rsidR="003C6E5F" w:rsidRDefault="003C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03AD" w14:textId="77777777" w:rsidR="003C6E5F" w:rsidRDefault="003C6E5F" w:rsidP="00164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F99D9" w14:textId="77777777" w:rsidR="003C6E5F" w:rsidRDefault="003C6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F764" w14:textId="04DF813F" w:rsidR="003C6E5F" w:rsidRPr="0071161A" w:rsidRDefault="003C6E5F">
    <w:pPr>
      <w:pStyle w:val="Footer"/>
      <w:rPr>
        <w:rFonts w:ascii="Arial" w:hAnsi="Arial" w:cs="Arial"/>
        <w:b/>
        <w:sz w:val="16"/>
        <w:szCs w:val="16"/>
      </w:rPr>
    </w:pPr>
    <w:r w:rsidRPr="0071161A">
      <w:rPr>
        <w:rFonts w:ascii="Arial" w:hAnsi="Arial" w:cs="Arial"/>
        <w:b/>
        <w:sz w:val="16"/>
        <w:szCs w:val="16"/>
      </w:rPr>
      <w:t xml:space="preserve">TEC </w:t>
    </w:r>
    <w:r>
      <w:rPr>
        <w:rFonts w:ascii="Arial" w:hAnsi="Arial" w:cs="Arial"/>
        <w:b/>
        <w:sz w:val="16"/>
        <w:szCs w:val="16"/>
      </w:rPr>
      <w:t xml:space="preserve">Executive Sub </w:t>
    </w:r>
    <w:r w:rsidRPr="0071161A">
      <w:rPr>
        <w:rFonts w:ascii="Arial" w:hAnsi="Arial" w:cs="Arial"/>
        <w:b/>
        <w:sz w:val="16"/>
        <w:szCs w:val="16"/>
      </w:rPr>
      <w:t xml:space="preserve">Minutes – </w:t>
    </w:r>
    <w:r>
      <w:rPr>
        <w:rFonts w:ascii="Arial" w:hAnsi="Arial" w:cs="Arial"/>
        <w:b/>
        <w:sz w:val="16"/>
        <w:szCs w:val="16"/>
      </w:rPr>
      <w:t>11 February 2016</w:t>
    </w:r>
    <w:r w:rsidRPr="0071161A">
      <w:rPr>
        <w:rFonts w:ascii="Arial" w:hAnsi="Arial" w:cs="Arial"/>
        <w:b/>
        <w:sz w:val="16"/>
        <w:szCs w:val="16"/>
      </w:rPr>
      <w:t xml:space="preserve">             </w:t>
    </w:r>
    <w:r>
      <w:rPr>
        <w:rFonts w:ascii="Arial" w:hAnsi="Arial" w:cs="Arial"/>
        <w:b/>
        <w:sz w:val="16"/>
        <w:szCs w:val="16"/>
      </w:rPr>
      <w:tab/>
    </w:r>
    <w:r w:rsidRPr="0071161A">
      <w:rPr>
        <w:rFonts w:ascii="Arial" w:hAnsi="Arial" w:cs="Arial"/>
        <w:b/>
        <w:sz w:val="16"/>
        <w:szCs w:val="16"/>
      </w:rPr>
      <w:t xml:space="preserve"> </w:t>
    </w:r>
    <w:r>
      <w:rPr>
        <w:rFonts w:ascii="Arial" w:hAnsi="Arial" w:cs="Arial"/>
        <w:b/>
        <w:sz w:val="16"/>
        <w:szCs w:val="16"/>
      </w:rPr>
      <w:tab/>
      <w:t>TEC Executive Sub Committee – 21 July 2016</w:t>
    </w:r>
  </w:p>
  <w:p w14:paraId="4689F511" w14:textId="21CC43CE" w:rsidR="003C6E5F" w:rsidRPr="0071161A" w:rsidRDefault="003C6E5F" w:rsidP="00164C88">
    <w:pPr>
      <w:pStyle w:val="Footer"/>
      <w:jc w:val="center"/>
      <w:rPr>
        <w:rFonts w:ascii="Arial" w:hAnsi="Arial" w:cs="Arial"/>
        <w:b/>
        <w:sz w:val="16"/>
        <w:szCs w:val="16"/>
      </w:rPr>
    </w:pPr>
    <w:r w:rsidRPr="0071161A">
      <w:rPr>
        <w:rFonts w:ascii="Arial" w:hAnsi="Arial" w:cs="Arial"/>
        <w:b/>
        <w:sz w:val="16"/>
        <w:szCs w:val="16"/>
      </w:rPr>
      <w:t>Agenda Item</w:t>
    </w:r>
    <w:r>
      <w:rPr>
        <w:rFonts w:ascii="Arial" w:hAnsi="Arial" w:cs="Arial"/>
        <w:b/>
        <w:sz w:val="16"/>
        <w:szCs w:val="16"/>
      </w:rPr>
      <w:t xml:space="preserve"> </w:t>
    </w:r>
    <w:r>
      <w:rPr>
        <w:rFonts w:ascii="Arial" w:hAnsi="Arial" w:cs="Arial"/>
        <w:b/>
        <w:sz w:val="16"/>
        <w:szCs w:val="16"/>
      </w:rPr>
      <w:t>1</w:t>
    </w:r>
    <w:r w:rsidR="00EA0B37">
      <w:rPr>
        <w:rFonts w:ascii="Arial" w:hAnsi="Arial" w:cs="Arial"/>
        <w:b/>
        <w:sz w:val="16"/>
        <w:szCs w:val="16"/>
      </w:rPr>
      <w:t>3</w:t>
    </w:r>
    <w:bookmarkStart w:id="2" w:name="_GoBack"/>
    <w:bookmarkEnd w:id="2"/>
    <w:r w:rsidRPr="0071161A">
      <w:rPr>
        <w:rFonts w:ascii="Arial" w:hAnsi="Arial" w:cs="Arial"/>
        <w:b/>
        <w:sz w:val="16"/>
        <w:szCs w:val="16"/>
      </w:rPr>
      <w:t xml:space="preserve">, Page </w:t>
    </w:r>
    <w:r w:rsidRPr="0071161A">
      <w:rPr>
        <w:rFonts w:ascii="Arial" w:hAnsi="Arial" w:cs="Arial"/>
        <w:b/>
        <w:sz w:val="16"/>
        <w:szCs w:val="16"/>
      </w:rPr>
      <w:fldChar w:fldCharType="begin"/>
    </w:r>
    <w:r w:rsidRPr="0071161A">
      <w:rPr>
        <w:rFonts w:ascii="Arial" w:hAnsi="Arial" w:cs="Arial"/>
        <w:b/>
        <w:sz w:val="16"/>
        <w:szCs w:val="16"/>
      </w:rPr>
      <w:instrText xml:space="preserve"> PAGE   \* MERGEFORMAT </w:instrText>
    </w:r>
    <w:r w:rsidRPr="0071161A">
      <w:rPr>
        <w:rFonts w:ascii="Arial" w:hAnsi="Arial" w:cs="Arial"/>
        <w:b/>
        <w:sz w:val="16"/>
        <w:szCs w:val="16"/>
      </w:rPr>
      <w:fldChar w:fldCharType="separate"/>
    </w:r>
    <w:r w:rsidR="00EA0B37">
      <w:rPr>
        <w:rFonts w:ascii="Arial" w:hAnsi="Arial" w:cs="Arial"/>
        <w:b/>
        <w:noProof/>
        <w:sz w:val="16"/>
        <w:szCs w:val="16"/>
      </w:rPr>
      <w:t>1</w:t>
    </w:r>
    <w:r w:rsidRPr="0071161A">
      <w:rPr>
        <w:rFonts w:ascii="Arial" w:hAnsi="Arial" w:cs="Arial"/>
        <w:b/>
        <w:noProof/>
        <w:sz w:val="16"/>
        <w:szCs w:val="16"/>
      </w:rPr>
      <w:fldChar w:fldCharType="end"/>
    </w:r>
  </w:p>
  <w:p w14:paraId="16436A94" w14:textId="77777777" w:rsidR="003C6E5F" w:rsidRPr="003E0F63" w:rsidRDefault="003C6E5F">
    <w:pPr>
      <w:pStyle w:val="Footer"/>
      <w:rPr>
        <w:rFonts w:ascii="Arial" w:hAnsi="Arial" w:cs="Arial"/>
        <w:b/>
        <w:sz w:val="16"/>
        <w:szCs w:val="16"/>
      </w:rPr>
    </w:pPr>
    <w:r>
      <w:rPr>
        <w:rFonts w:ascii="Arial" w:hAnsi="Arial" w:cs="Arial"/>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94D0" w14:textId="77777777" w:rsidR="003C6E5F" w:rsidRDefault="003C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0A28E" w14:textId="77777777" w:rsidR="003C6E5F" w:rsidRDefault="003C6E5F">
      <w:pPr>
        <w:spacing w:after="0" w:line="240" w:lineRule="auto"/>
      </w:pPr>
      <w:r>
        <w:separator/>
      </w:r>
    </w:p>
  </w:footnote>
  <w:footnote w:type="continuationSeparator" w:id="0">
    <w:p w14:paraId="14837438" w14:textId="77777777" w:rsidR="003C6E5F" w:rsidRDefault="003C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C85B" w14:textId="77777777" w:rsidR="003C6E5F" w:rsidRDefault="003C6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6476D" w14:textId="77777777" w:rsidR="003C6E5F" w:rsidRDefault="003C6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7C05" w14:textId="77777777" w:rsidR="003C6E5F" w:rsidRDefault="003C6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121F4"/>
    <w:multiLevelType w:val="hybridMultilevel"/>
    <w:tmpl w:val="D8B0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729E8"/>
    <w:multiLevelType w:val="hybridMultilevel"/>
    <w:tmpl w:val="0E4C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B191B"/>
    <w:multiLevelType w:val="hybridMultilevel"/>
    <w:tmpl w:val="A8844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C4C7E"/>
    <w:multiLevelType w:val="hybridMultilevel"/>
    <w:tmpl w:val="7628491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F664EAC"/>
    <w:multiLevelType w:val="hybridMultilevel"/>
    <w:tmpl w:val="4A1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15C09"/>
    <w:multiLevelType w:val="hybridMultilevel"/>
    <w:tmpl w:val="000C08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11030"/>
    <w:multiLevelType w:val="hybridMultilevel"/>
    <w:tmpl w:val="157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31F31"/>
    <w:multiLevelType w:val="hybridMultilevel"/>
    <w:tmpl w:val="0E6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2830"/>
    <w:multiLevelType w:val="hybridMultilevel"/>
    <w:tmpl w:val="CDE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2449A"/>
    <w:multiLevelType w:val="hybridMultilevel"/>
    <w:tmpl w:val="26DE99DA"/>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836C39"/>
    <w:multiLevelType w:val="hybridMultilevel"/>
    <w:tmpl w:val="5B6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6"/>
  </w:num>
  <w:num w:numId="6">
    <w:abstractNumId w:val="4"/>
  </w:num>
  <w:num w:numId="7">
    <w:abstractNumId w:val="3"/>
  </w:num>
  <w:num w:numId="8">
    <w:abstractNumId w:val="7"/>
  </w:num>
  <w:num w:numId="9">
    <w:abstractNumId w:val="8"/>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44"/>
    <w:rsid w:val="0001285D"/>
    <w:rsid w:val="00031F58"/>
    <w:rsid w:val="00033408"/>
    <w:rsid w:val="000467BC"/>
    <w:rsid w:val="000479CE"/>
    <w:rsid w:val="0005538A"/>
    <w:rsid w:val="000A157E"/>
    <w:rsid w:val="000C0278"/>
    <w:rsid w:val="000C69F8"/>
    <w:rsid w:val="000D227E"/>
    <w:rsid w:val="000D3684"/>
    <w:rsid w:val="000D67F7"/>
    <w:rsid w:val="000D7E27"/>
    <w:rsid w:val="000E40E7"/>
    <w:rsid w:val="000E6D0C"/>
    <w:rsid w:val="000F168E"/>
    <w:rsid w:val="001031B8"/>
    <w:rsid w:val="0010486B"/>
    <w:rsid w:val="001116D6"/>
    <w:rsid w:val="00113793"/>
    <w:rsid w:val="00115772"/>
    <w:rsid w:val="00121301"/>
    <w:rsid w:val="00123795"/>
    <w:rsid w:val="00125AB9"/>
    <w:rsid w:val="001370C4"/>
    <w:rsid w:val="0013734F"/>
    <w:rsid w:val="00140B15"/>
    <w:rsid w:val="001433FD"/>
    <w:rsid w:val="00146447"/>
    <w:rsid w:val="00147009"/>
    <w:rsid w:val="00164567"/>
    <w:rsid w:val="00164C88"/>
    <w:rsid w:val="00181F56"/>
    <w:rsid w:val="001969AE"/>
    <w:rsid w:val="001B287A"/>
    <w:rsid w:val="001C20B2"/>
    <w:rsid w:val="001D058D"/>
    <w:rsid w:val="001E68C8"/>
    <w:rsid w:val="001F2F7D"/>
    <w:rsid w:val="001F71C3"/>
    <w:rsid w:val="00210546"/>
    <w:rsid w:val="00216B14"/>
    <w:rsid w:val="002173E2"/>
    <w:rsid w:val="00231B15"/>
    <w:rsid w:val="002417F9"/>
    <w:rsid w:val="0025075A"/>
    <w:rsid w:val="00263000"/>
    <w:rsid w:val="00263B71"/>
    <w:rsid w:val="0027252A"/>
    <w:rsid w:val="00280FBE"/>
    <w:rsid w:val="002922D6"/>
    <w:rsid w:val="002A0D55"/>
    <w:rsid w:val="002A3BDB"/>
    <w:rsid w:val="002B051E"/>
    <w:rsid w:val="002B1619"/>
    <w:rsid w:val="002B65DC"/>
    <w:rsid w:val="002C15E6"/>
    <w:rsid w:val="002D01DF"/>
    <w:rsid w:val="002E2C39"/>
    <w:rsid w:val="002F14AC"/>
    <w:rsid w:val="002F1F5A"/>
    <w:rsid w:val="00315382"/>
    <w:rsid w:val="003236CF"/>
    <w:rsid w:val="00337EEB"/>
    <w:rsid w:val="00343CEB"/>
    <w:rsid w:val="0036071D"/>
    <w:rsid w:val="003818A2"/>
    <w:rsid w:val="0038657F"/>
    <w:rsid w:val="00392CA1"/>
    <w:rsid w:val="003A1948"/>
    <w:rsid w:val="003B47A7"/>
    <w:rsid w:val="003B62B3"/>
    <w:rsid w:val="003C1604"/>
    <w:rsid w:val="003C36D9"/>
    <w:rsid w:val="003C6E5F"/>
    <w:rsid w:val="003D5253"/>
    <w:rsid w:val="003E1AE4"/>
    <w:rsid w:val="003F3B66"/>
    <w:rsid w:val="003F6380"/>
    <w:rsid w:val="003F7334"/>
    <w:rsid w:val="0041515D"/>
    <w:rsid w:val="00416397"/>
    <w:rsid w:val="00420E17"/>
    <w:rsid w:val="00421D49"/>
    <w:rsid w:val="00430839"/>
    <w:rsid w:val="004309E2"/>
    <w:rsid w:val="00440E6D"/>
    <w:rsid w:val="00441319"/>
    <w:rsid w:val="00465AF6"/>
    <w:rsid w:val="004734DE"/>
    <w:rsid w:val="00497B5F"/>
    <w:rsid w:val="004C0C09"/>
    <w:rsid w:val="004D06C6"/>
    <w:rsid w:val="004D5AB4"/>
    <w:rsid w:val="004F0C82"/>
    <w:rsid w:val="00501173"/>
    <w:rsid w:val="00501AD6"/>
    <w:rsid w:val="00501D02"/>
    <w:rsid w:val="005130AD"/>
    <w:rsid w:val="0051616A"/>
    <w:rsid w:val="0053094B"/>
    <w:rsid w:val="00530ECE"/>
    <w:rsid w:val="005421C0"/>
    <w:rsid w:val="00555AEF"/>
    <w:rsid w:val="00556906"/>
    <w:rsid w:val="00570665"/>
    <w:rsid w:val="005762CC"/>
    <w:rsid w:val="005817A8"/>
    <w:rsid w:val="00587FF9"/>
    <w:rsid w:val="00595CF1"/>
    <w:rsid w:val="005969EB"/>
    <w:rsid w:val="005A0996"/>
    <w:rsid w:val="005A2922"/>
    <w:rsid w:val="005A2E90"/>
    <w:rsid w:val="005B0EB2"/>
    <w:rsid w:val="005C046F"/>
    <w:rsid w:val="005C4551"/>
    <w:rsid w:val="005E03AD"/>
    <w:rsid w:val="005E0FA9"/>
    <w:rsid w:val="005E7941"/>
    <w:rsid w:val="005F625C"/>
    <w:rsid w:val="00625A46"/>
    <w:rsid w:val="00626819"/>
    <w:rsid w:val="00634F81"/>
    <w:rsid w:val="00635BFD"/>
    <w:rsid w:val="006365F6"/>
    <w:rsid w:val="00655A2D"/>
    <w:rsid w:val="006621FB"/>
    <w:rsid w:val="00665140"/>
    <w:rsid w:val="00670F81"/>
    <w:rsid w:val="00685B01"/>
    <w:rsid w:val="0068772E"/>
    <w:rsid w:val="006977A5"/>
    <w:rsid w:val="006A658B"/>
    <w:rsid w:val="006D7390"/>
    <w:rsid w:val="006F751B"/>
    <w:rsid w:val="00700A66"/>
    <w:rsid w:val="00702C3A"/>
    <w:rsid w:val="00703A45"/>
    <w:rsid w:val="00704BBC"/>
    <w:rsid w:val="00724BC4"/>
    <w:rsid w:val="007312BE"/>
    <w:rsid w:val="007379EB"/>
    <w:rsid w:val="00763B5C"/>
    <w:rsid w:val="00794741"/>
    <w:rsid w:val="0079558D"/>
    <w:rsid w:val="007A14BE"/>
    <w:rsid w:val="007C154A"/>
    <w:rsid w:val="007C5576"/>
    <w:rsid w:val="007D2D57"/>
    <w:rsid w:val="00814098"/>
    <w:rsid w:val="00830923"/>
    <w:rsid w:val="0084623E"/>
    <w:rsid w:val="00853A3F"/>
    <w:rsid w:val="008748CA"/>
    <w:rsid w:val="00883582"/>
    <w:rsid w:val="00884B80"/>
    <w:rsid w:val="00892A03"/>
    <w:rsid w:val="008945F5"/>
    <w:rsid w:val="008B2033"/>
    <w:rsid w:val="008B761E"/>
    <w:rsid w:val="008C0F65"/>
    <w:rsid w:val="008E1DB0"/>
    <w:rsid w:val="00902661"/>
    <w:rsid w:val="00902BA4"/>
    <w:rsid w:val="00921916"/>
    <w:rsid w:val="009347DF"/>
    <w:rsid w:val="00936E38"/>
    <w:rsid w:val="00941B44"/>
    <w:rsid w:val="009460B6"/>
    <w:rsid w:val="00967469"/>
    <w:rsid w:val="00973916"/>
    <w:rsid w:val="00973ED3"/>
    <w:rsid w:val="00984CAF"/>
    <w:rsid w:val="009919FF"/>
    <w:rsid w:val="00992463"/>
    <w:rsid w:val="009A2CB7"/>
    <w:rsid w:val="009A50D0"/>
    <w:rsid w:val="009A5330"/>
    <w:rsid w:val="009E0D7E"/>
    <w:rsid w:val="009F1FEE"/>
    <w:rsid w:val="00A16DF7"/>
    <w:rsid w:val="00A24AE3"/>
    <w:rsid w:val="00A26423"/>
    <w:rsid w:val="00A54302"/>
    <w:rsid w:val="00A77B13"/>
    <w:rsid w:val="00A93A5F"/>
    <w:rsid w:val="00AA45C4"/>
    <w:rsid w:val="00AB4A93"/>
    <w:rsid w:val="00AC1F3E"/>
    <w:rsid w:val="00AC4F3A"/>
    <w:rsid w:val="00AE1799"/>
    <w:rsid w:val="00B22737"/>
    <w:rsid w:val="00B24E90"/>
    <w:rsid w:val="00B26265"/>
    <w:rsid w:val="00B2748B"/>
    <w:rsid w:val="00B27CE8"/>
    <w:rsid w:val="00B41D97"/>
    <w:rsid w:val="00B5541E"/>
    <w:rsid w:val="00B67333"/>
    <w:rsid w:val="00B86FF1"/>
    <w:rsid w:val="00B935CC"/>
    <w:rsid w:val="00BB5823"/>
    <w:rsid w:val="00BB741A"/>
    <w:rsid w:val="00BC03BA"/>
    <w:rsid w:val="00BC7215"/>
    <w:rsid w:val="00C003A8"/>
    <w:rsid w:val="00C138D9"/>
    <w:rsid w:val="00C66D0E"/>
    <w:rsid w:val="00C76390"/>
    <w:rsid w:val="00C823A5"/>
    <w:rsid w:val="00C94DDC"/>
    <w:rsid w:val="00CA4706"/>
    <w:rsid w:val="00CE3D14"/>
    <w:rsid w:val="00CF0788"/>
    <w:rsid w:val="00D05D40"/>
    <w:rsid w:val="00D44A63"/>
    <w:rsid w:val="00D4646E"/>
    <w:rsid w:val="00D50A71"/>
    <w:rsid w:val="00D60E50"/>
    <w:rsid w:val="00DA3D25"/>
    <w:rsid w:val="00DC1BE9"/>
    <w:rsid w:val="00DD366A"/>
    <w:rsid w:val="00DD6EF0"/>
    <w:rsid w:val="00DE7B20"/>
    <w:rsid w:val="00E101AC"/>
    <w:rsid w:val="00E348D8"/>
    <w:rsid w:val="00E5335C"/>
    <w:rsid w:val="00EA0B37"/>
    <w:rsid w:val="00EA4C36"/>
    <w:rsid w:val="00EA5890"/>
    <w:rsid w:val="00EC58F5"/>
    <w:rsid w:val="00EE23D9"/>
    <w:rsid w:val="00EE76C1"/>
    <w:rsid w:val="00EF7D01"/>
    <w:rsid w:val="00F1329C"/>
    <w:rsid w:val="00F154DD"/>
    <w:rsid w:val="00F227F7"/>
    <w:rsid w:val="00F34FB5"/>
    <w:rsid w:val="00F50D4A"/>
    <w:rsid w:val="00F67DC9"/>
    <w:rsid w:val="00F76492"/>
    <w:rsid w:val="00F94A64"/>
    <w:rsid w:val="00FA4102"/>
    <w:rsid w:val="00FB768E"/>
    <w:rsid w:val="00FB7878"/>
    <w:rsid w:val="00FC414A"/>
    <w:rsid w:val="00FC6930"/>
    <w:rsid w:val="00FD77B3"/>
    <w:rsid w:val="00FE0903"/>
    <w:rsid w:val="00FF3C5E"/>
    <w:rsid w:val="00FF41E4"/>
    <w:rsid w:val="00FF7D9A"/>
    <w:rsid w:val="12E657BB"/>
    <w:rsid w:val="5D84D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44"/>
  </w:style>
  <w:style w:type="paragraph" w:styleId="Header">
    <w:name w:val="header"/>
    <w:basedOn w:val="Normal"/>
    <w:link w:val="HeaderChar"/>
    <w:uiPriority w:val="99"/>
    <w:unhideWhenUsed/>
    <w:rsid w:val="0094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B44"/>
  </w:style>
  <w:style w:type="character" w:styleId="PageNumber">
    <w:name w:val="page number"/>
    <w:basedOn w:val="DefaultParagraphFont"/>
    <w:rsid w:val="00941B44"/>
  </w:style>
  <w:style w:type="paragraph" w:customStyle="1" w:styleId="CharChar1">
    <w:name w:val="Char Char1"/>
    <w:basedOn w:val="Normal"/>
    <w:rsid w:val="00941B44"/>
    <w:pPr>
      <w:keepLines/>
      <w:spacing w:after="160" w:line="240" w:lineRule="exact"/>
      <w:ind w:left="2977"/>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97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D3"/>
    <w:rPr>
      <w:rFonts w:ascii="Tahoma" w:hAnsi="Tahoma" w:cs="Tahoma"/>
      <w:sz w:val="16"/>
      <w:szCs w:val="16"/>
    </w:rPr>
  </w:style>
  <w:style w:type="paragraph" w:styleId="ListParagraph">
    <w:name w:val="List Paragraph"/>
    <w:basedOn w:val="Normal"/>
    <w:uiPriority w:val="34"/>
    <w:qFormat/>
    <w:rsid w:val="007379EB"/>
    <w:pPr>
      <w:ind w:left="720"/>
      <w:contextualSpacing/>
    </w:pPr>
  </w:style>
  <w:style w:type="character" w:styleId="FootnoteReference">
    <w:name w:val="footnote reference"/>
    <w:semiHidden/>
    <w:rsid w:val="00902BA4"/>
    <w:rPr>
      <w:vertAlign w:val="superscript"/>
    </w:rPr>
  </w:style>
  <w:style w:type="paragraph" w:styleId="FootnoteText">
    <w:name w:val="footnote text"/>
    <w:basedOn w:val="Normal"/>
    <w:link w:val="FootnoteTextChar"/>
    <w:semiHidden/>
    <w:rsid w:val="00902BA4"/>
    <w:pPr>
      <w:spacing w:after="0" w:line="240" w:lineRule="auto"/>
    </w:pPr>
    <w:rPr>
      <w:rFonts w:ascii="Officina Sans ITC TT" w:eastAsia="Times New Roman" w:hAnsi="Officina Sans ITC TT" w:cs="Times New Roman"/>
      <w:sz w:val="20"/>
      <w:szCs w:val="20"/>
    </w:rPr>
  </w:style>
  <w:style w:type="character" w:customStyle="1" w:styleId="FootnoteTextChar">
    <w:name w:val="Footnote Text Char"/>
    <w:basedOn w:val="DefaultParagraphFont"/>
    <w:link w:val="FootnoteText"/>
    <w:semiHidden/>
    <w:rsid w:val="00902BA4"/>
    <w:rPr>
      <w:rFonts w:ascii="Officina Sans ITC TT" w:eastAsia="Times New Roman" w:hAnsi="Officina Sans ITC TT" w:cs="Times New Roman"/>
      <w:sz w:val="20"/>
      <w:szCs w:val="20"/>
    </w:rPr>
  </w:style>
  <w:style w:type="paragraph" w:customStyle="1" w:styleId="algFormBold">
    <w:name w:val="alg_FormBold"/>
    <w:basedOn w:val="Normal"/>
    <w:rsid w:val="00216B14"/>
    <w:pPr>
      <w:spacing w:before="120" w:after="120" w:line="240" w:lineRule="auto"/>
      <w:ind w:left="-108"/>
    </w:pPr>
    <w:rPr>
      <w:rFonts w:ascii="Officina Sans ITC TT" w:eastAsia="Times New Roman" w:hAnsi="Officina Sans ITC TT" w:cs="Times New Roman"/>
      <w:b/>
      <w:sz w:val="24"/>
      <w:szCs w:val="20"/>
    </w:rPr>
  </w:style>
  <w:style w:type="paragraph" w:styleId="Revision">
    <w:name w:val="Revision"/>
    <w:hidden/>
    <w:uiPriority w:val="99"/>
    <w:semiHidden/>
    <w:rsid w:val="00936E38"/>
    <w:pPr>
      <w:spacing w:after="0" w:line="240" w:lineRule="auto"/>
    </w:pPr>
  </w:style>
  <w:style w:type="paragraph" w:customStyle="1" w:styleId="DefaultParagraphFontParaCharCharChar1Char">
    <w:name w:val="Default Paragraph Font Para Char Char Char1 Char"/>
    <w:basedOn w:val="Normal"/>
    <w:rsid w:val="00DD6EF0"/>
    <w:pPr>
      <w:keepLines/>
      <w:spacing w:after="160" w:line="240" w:lineRule="exact"/>
      <w:ind w:left="2977"/>
    </w:pPr>
    <w:rPr>
      <w:rFonts w:ascii="Tahoma" w:eastAsia="Times New Roman" w:hAnsi="Tahoma"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C80D-1303-4820-935B-6FFC4CE7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2ACB7692</Template>
  <TotalTime>11</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Edwards</dc:creator>
  <cp:lastModifiedBy>Alan Edwards</cp:lastModifiedBy>
  <cp:revision>4</cp:revision>
  <cp:lastPrinted>2016-07-11T10:38:00Z</cp:lastPrinted>
  <dcterms:created xsi:type="dcterms:W3CDTF">2016-07-07T12:55:00Z</dcterms:created>
  <dcterms:modified xsi:type="dcterms:W3CDTF">2016-07-12T10:05:00Z</dcterms:modified>
</cp:coreProperties>
</file>