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7871DC">
            <w:pPr>
              <w:pStyle w:val="algHeading1"/>
            </w:pPr>
            <w:r w:rsidRPr="00E562D7">
              <w:rPr>
                <w:rFonts w:cs="Arial"/>
              </w:rPr>
              <w:t>London Councils</w:t>
            </w:r>
            <w:r>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6124DA" w:rsidRDefault="00CE0F87" w:rsidP="006F7363">
            <w:pPr>
              <w:pStyle w:val="algHeading2"/>
              <w:tabs>
                <w:tab w:val="clear" w:pos="-108"/>
                <w:tab w:val="clear" w:pos="709"/>
              </w:tabs>
              <w:spacing w:after="0"/>
              <w:rPr>
                <w:b w:val="0"/>
                <w:sz w:val="40"/>
                <w:szCs w:val="40"/>
              </w:rPr>
            </w:pPr>
            <w:r>
              <w:rPr>
                <w:b w:val="0"/>
                <w:sz w:val="40"/>
                <w:szCs w:val="40"/>
              </w:rPr>
              <w:t xml:space="preserve">Reducing </w:t>
            </w:r>
            <w:r w:rsidR="006F7363">
              <w:rPr>
                <w:b w:val="0"/>
                <w:sz w:val="40"/>
                <w:szCs w:val="40"/>
              </w:rPr>
              <w:t>A</w:t>
            </w:r>
            <w:r>
              <w:rPr>
                <w:b w:val="0"/>
                <w:sz w:val="40"/>
                <w:szCs w:val="40"/>
              </w:rPr>
              <w:t xml:space="preserve">ir </w:t>
            </w:r>
            <w:r w:rsidR="006F7363">
              <w:rPr>
                <w:b w:val="0"/>
                <w:sz w:val="40"/>
                <w:szCs w:val="40"/>
              </w:rPr>
              <w:t>P</w:t>
            </w:r>
            <w:r>
              <w:rPr>
                <w:b w:val="0"/>
                <w:sz w:val="40"/>
                <w:szCs w:val="40"/>
              </w:rPr>
              <w:t>ollution in London</w:t>
            </w:r>
            <w:r w:rsidR="00ED076F">
              <w:rPr>
                <w:b w:val="0"/>
                <w:sz w:val="40"/>
                <w:szCs w:val="40"/>
              </w:rPr>
              <w:t xml:space="preserve"> </w:t>
            </w:r>
          </w:p>
        </w:tc>
        <w:tc>
          <w:tcPr>
            <w:tcW w:w="2347" w:type="dxa"/>
            <w:tcBorders>
              <w:top w:val="nil"/>
              <w:bottom w:val="nil"/>
            </w:tcBorders>
          </w:tcPr>
          <w:p w:rsidR="000F11AE" w:rsidRPr="006124DA" w:rsidRDefault="000F11AE" w:rsidP="006124DA">
            <w:pPr>
              <w:pStyle w:val="algHeading2"/>
              <w:tabs>
                <w:tab w:val="clear" w:pos="-108"/>
                <w:tab w:val="clear" w:pos="709"/>
              </w:tabs>
              <w:spacing w:after="0"/>
              <w:rPr>
                <w:b w:val="0"/>
                <w:sz w:val="40"/>
                <w:szCs w:val="40"/>
              </w:rPr>
            </w:pPr>
            <w:r w:rsidRPr="006124DA">
              <w:rPr>
                <w:b w:val="0"/>
                <w:sz w:val="40"/>
                <w:szCs w:val="40"/>
              </w:rPr>
              <w:t>Item no:</w:t>
            </w:r>
          </w:p>
        </w:tc>
        <w:tc>
          <w:tcPr>
            <w:tcW w:w="851" w:type="dxa"/>
            <w:tcBorders>
              <w:top w:val="nil"/>
              <w:bottom w:val="nil"/>
            </w:tcBorders>
          </w:tcPr>
          <w:p w:rsidR="00CB2B3F" w:rsidRPr="006124DA" w:rsidRDefault="00C150C4" w:rsidP="006124DA">
            <w:pPr>
              <w:pStyle w:val="algHeading2"/>
              <w:tabs>
                <w:tab w:val="clear" w:pos="-108"/>
                <w:tab w:val="clear" w:pos="709"/>
              </w:tabs>
              <w:spacing w:after="0"/>
              <w:rPr>
                <w:b w:val="0"/>
                <w:sz w:val="40"/>
                <w:szCs w:val="40"/>
              </w:rPr>
            </w:pPr>
            <w:r w:rsidRPr="006F7363">
              <w:rPr>
                <w:b w:val="0"/>
                <w:sz w:val="40"/>
                <w:szCs w:val="40"/>
              </w:rPr>
              <w:t>12</w:t>
            </w:r>
          </w:p>
        </w:tc>
      </w:tr>
      <w:tr w:rsidR="000F11AE" w:rsidRPr="00CB2B3F" w:rsidTr="007871DC">
        <w:trPr>
          <w:cantSplit/>
        </w:trPr>
        <w:tc>
          <w:tcPr>
            <w:tcW w:w="9640" w:type="dxa"/>
            <w:gridSpan w:val="8"/>
            <w:tcBorders>
              <w:top w:val="nil"/>
              <w:bottom w:val="nil"/>
            </w:tcBorders>
          </w:tcPr>
          <w:p w:rsidR="000F11AE" w:rsidRPr="007252A2" w:rsidRDefault="000F11AE" w:rsidP="007871DC">
            <w:pPr>
              <w:pStyle w:val="Spacer"/>
              <w:rPr>
                <w:sz w:val="22"/>
              </w:rPr>
            </w:pPr>
          </w:p>
        </w:tc>
      </w:tr>
      <w:tr w:rsidR="000F11AE" w:rsidTr="007252A2">
        <w:trPr>
          <w:cantSplit/>
        </w:trPr>
        <w:tc>
          <w:tcPr>
            <w:tcW w:w="1843" w:type="dxa"/>
            <w:tcBorders>
              <w:top w:val="nil"/>
              <w:bottom w:val="nil"/>
              <w:right w:val="nil"/>
            </w:tcBorders>
          </w:tcPr>
          <w:p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rsidR="000F11AE" w:rsidRDefault="00790EAA" w:rsidP="00EB4EBA">
            <w:pPr>
              <w:pStyle w:val="algForm"/>
              <w:rPr>
                <w:noProof/>
              </w:rPr>
            </w:pPr>
            <w:r>
              <w:rPr>
                <w:noProof/>
              </w:rPr>
              <w:t>Jennifer Sibley</w:t>
            </w:r>
          </w:p>
        </w:tc>
        <w:tc>
          <w:tcPr>
            <w:tcW w:w="1440" w:type="dxa"/>
            <w:gridSpan w:val="2"/>
            <w:tcBorders>
              <w:top w:val="nil"/>
              <w:left w:val="nil"/>
              <w:bottom w:val="nil"/>
              <w:right w:val="nil"/>
            </w:tcBorders>
          </w:tcPr>
          <w:p w:rsidR="000F11AE" w:rsidRDefault="00E843B1" w:rsidP="007871DC">
            <w:pPr>
              <w:pStyle w:val="algFormBold"/>
              <w:ind w:left="0"/>
              <w:rPr>
                <w:noProof/>
              </w:rPr>
            </w:pPr>
            <w:r>
              <w:rPr>
                <w:noProof/>
              </w:rPr>
              <w:t>T</w:t>
            </w:r>
            <w:r w:rsidR="000F11AE">
              <w:rPr>
                <w:noProof/>
              </w:rPr>
              <w:t>itle:</w:t>
            </w:r>
          </w:p>
        </w:tc>
        <w:tc>
          <w:tcPr>
            <w:tcW w:w="4132" w:type="dxa"/>
            <w:gridSpan w:val="3"/>
            <w:tcBorders>
              <w:top w:val="nil"/>
              <w:left w:val="nil"/>
              <w:bottom w:val="nil"/>
            </w:tcBorders>
          </w:tcPr>
          <w:p w:rsidR="000F11AE" w:rsidRDefault="00790EAA" w:rsidP="00EB4EBA">
            <w:pPr>
              <w:pStyle w:val="algForm"/>
            </w:pPr>
            <w:r>
              <w:t>Principal Policy Officer</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Date:</w:t>
            </w:r>
          </w:p>
        </w:tc>
        <w:tc>
          <w:tcPr>
            <w:tcW w:w="7797" w:type="dxa"/>
            <w:gridSpan w:val="7"/>
            <w:tcBorders>
              <w:top w:val="nil"/>
              <w:left w:val="nil"/>
              <w:bottom w:val="nil"/>
            </w:tcBorders>
          </w:tcPr>
          <w:p w:rsidR="000F11AE" w:rsidRDefault="00970A20" w:rsidP="00212FC8">
            <w:pPr>
              <w:pStyle w:val="algForm"/>
            </w:pPr>
            <w:r>
              <w:rPr>
                <w:rFonts w:cs="Arial"/>
              </w:rPr>
              <w:t>16 June 2016</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Contact Officer:</w:t>
            </w:r>
          </w:p>
        </w:tc>
        <w:tc>
          <w:tcPr>
            <w:tcW w:w="7797" w:type="dxa"/>
            <w:gridSpan w:val="7"/>
            <w:tcBorders>
              <w:top w:val="nil"/>
              <w:left w:val="nil"/>
              <w:bottom w:val="nil"/>
            </w:tcBorders>
          </w:tcPr>
          <w:p w:rsidR="000F11AE" w:rsidRDefault="00CC3C52" w:rsidP="007871DC">
            <w:pPr>
              <w:pStyle w:val="algForm"/>
              <w:rPr>
                <w:noProof/>
              </w:rPr>
            </w:pPr>
            <w:r>
              <w:rPr>
                <w:noProof/>
              </w:rPr>
              <w:t>Jennifer Sibley</w:t>
            </w:r>
          </w:p>
        </w:tc>
      </w:tr>
      <w:tr w:rsidR="000F11AE" w:rsidTr="007871DC">
        <w:trPr>
          <w:cantSplit/>
        </w:trPr>
        <w:tc>
          <w:tcPr>
            <w:tcW w:w="1843" w:type="dxa"/>
            <w:tcBorders>
              <w:top w:val="nil"/>
              <w:bottom w:val="nil"/>
              <w:right w:val="nil"/>
            </w:tcBorders>
          </w:tcPr>
          <w:p w:rsidR="000F11AE" w:rsidRDefault="000F11AE" w:rsidP="007871DC">
            <w:pPr>
              <w:pStyle w:val="algFormBold"/>
              <w:rPr>
                <w:noProof/>
              </w:rPr>
            </w:pPr>
            <w:r>
              <w:rPr>
                <w:noProof/>
              </w:rPr>
              <w:t>Telephone:</w:t>
            </w:r>
          </w:p>
        </w:tc>
        <w:tc>
          <w:tcPr>
            <w:tcW w:w="2045" w:type="dxa"/>
            <w:tcBorders>
              <w:top w:val="nil"/>
              <w:left w:val="nil"/>
              <w:bottom w:val="nil"/>
              <w:right w:val="nil"/>
            </w:tcBorders>
          </w:tcPr>
          <w:p w:rsidR="000F11AE" w:rsidRDefault="0037163E" w:rsidP="003F2839">
            <w:pPr>
              <w:pStyle w:val="algForm"/>
              <w:rPr>
                <w:noProof/>
              </w:rPr>
            </w:pPr>
            <w:r w:rsidRPr="0037163E">
              <w:rPr>
                <w:noProof/>
              </w:rPr>
              <w:t>020 7934 9829</w:t>
            </w:r>
          </w:p>
        </w:tc>
        <w:tc>
          <w:tcPr>
            <w:tcW w:w="1260" w:type="dxa"/>
            <w:gridSpan w:val="2"/>
            <w:tcBorders>
              <w:top w:val="nil"/>
              <w:left w:val="nil"/>
              <w:bottom w:val="nil"/>
              <w:right w:val="nil"/>
            </w:tcBorders>
          </w:tcPr>
          <w:p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rsidR="000F11AE" w:rsidRDefault="00CC3C52" w:rsidP="007871DC">
            <w:pPr>
              <w:pStyle w:val="algForm"/>
              <w:rPr>
                <w:noProof/>
              </w:rPr>
            </w:pPr>
            <w:r>
              <w:rPr>
                <w:noProof/>
              </w:rPr>
              <w:t>Jennifer.sibley</w:t>
            </w:r>
            <w:r w:rsidR="000F11AE">
              <w:rPr>
                <w:noProof/>
              </w:rPr>
              <w:t>@londoncouncils.gov.uk</w:t>
            </w:r>
          </w:p>
        </w:tc>
      </w:tr>
      <w:tr w:rsidR="000F11AE" w:rsidTr="007871DC">
        <w:trPr>
          <w:cantSplit/>
        </w:trPr>
        <w:tc>
          <w:tcPr>
            <w:tcW w:w="9640" w:type="dxa"/>
            <w:gridSpan w:val="8"/>
            <w:tcBorders>
              <w:top w:val="nil"/>
              <w:bottom w:val="single" w:sz="4" w:space="0" w:color="auto"/>
            </w:tcBorders>
          </w:tcPr>
          <w:p w:rsidR="000F11AE" w:rsidRDefault="000F11AE" w:rsidP="007871DC">
            <w:pPr>
              <w:pStyle w:val="Spacer"/>
              <w:rPr>
                <w:sz w:val="18"/>
              </w:rPr>
            </w:pPr>
          </w:p>
        </w:tc>
      </w:tr>
    </w:tbl>
    <w:p w:rsidR="000F11AE" w:rsidRDefault="002C7BD7" w:rsidP="007871DC">
      <w:pPr>
        <w:jc w:val="right"/>
        <w:rPr>
          <w:noProof/>
        </w:rPr>
      </w:pPr>
      <w:r>
        <w:rPr>
          <w:noProof/>
          <w:lang w:eastAsia="en-GB"/>
        </w:rPr>
        <w:drawing>
          <wp:anchor distT="0" distB="0" distL="114300" distR="114300" simplePos="0" relativeHeight="251657728" behindDoc="1" locked="0" layoutInCell="1" allowOverlap="1" wp14:anchorId="7C682711" wp14:editId="42AFA552">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Pr="006124DA" w:rsidRDefault="000F11AE" w:rsidP="006124DA">
      <w:pPr>
        <w:pStyle w:val="algHeading2"/>
        <w:tabs>
          <w:tab w:val="clear" w:pos="-108"/>
          <w:tab w:val="clear" w:pos="709"/>
        </w:tabs>
        <w:spacing w:after="0"/>
        <w:rPr>
          <w:b w:val="0"/>
          <w:sz w:val="40"/>
          <w:szCs w:val="40"/>
        </w:rPr>
      </w:pPr>
    </w:p>
    <w:p w:rsidR="00841A1E" w:rsidRDefault="00841A1E" w:rsidP="00133E92">
      <w:pPr>
        <w:pStyle w:val="algHeading2"/>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360"/>
      </w:tblGrid>
      <w:tr w:rsidR="00866D32" w:rsidRPr="007F04F3" w:rsidTr="006124DA">
        <w:trPr>
          <w:trHeight w:val="1582"/>
        </w:trPr>
        <w:tc>
          <w:tcPr>
            <w:tcW w:w="2349" w:type="dxa"/>
            <w:tcBorders>
              <w:top w:val="nil"/>
              <w:left w:val="nil"/>
              <w:bottom w:val="nil"/>
              <w:right w:val="nil"/>
            </w:tcBorders>
            <w:shd w:val="clear" w:color="auto" w:fill="auto"/>
          </w:tcPr>
          <w:p w:rsidR="00866D32" w:rsidRPr="007F04F3" w:rsidRDefault="00866D32" w:rsidP="006124DA">
            <w:pPr>
              <w:spacing w:before="120"/>
              <w:rPr>
                <w:b/>
                <w:bCs/>
              </w:rPr>
            </w:pPr>
            <w:r w:rsidRPr="007F04F3">
              <w:rPr>
                <w:b/>
                <w:bCs/>
              </w:rPr>
              <w:t>Summary</w:t>
            </w:r>
            <w:r>
              <w:rPr>
                <w:b/>
                <w:bCs/>
              </w:rPr>
              <w:t>:</w:t>
            </w:r>
          </w:p>
        </w:tc>
        <w:tc>
          <w:tcPr>
            <w:tcW w:w="7360" w:type="dxa"/>
            <w:tcBorders>
              <w:top w:val="nil"/>
              <w:left w:val="nil"/>
              <w:bottom w:val="nil"/>
              <w:right w:val="nil"/>
            </w:tcBorders>
            <w:shd w:val="clear" w:color="auto" w:fill="auto"/>
          </w:tcPr>
          <w:p w:rsidR="004C7DE4" w:rsidRPr="001A0256" w:rsidRDefault="00ED076F" w:rsidP="008507B7">
            <w:pPr>
              <w:widowControl w:val="0"/>
              <w:autoSpaceDE w:val="0"/>
              <w:autoSpaceDN w:val="0"/>
              <w:adjustRightInd w:val="0"/>
              <w:spacing w:before="120" w:after="120"/>
            </w:pPr>
            <w:r>
              <w:t>Air quality is high on the new Mayor’s agenda. This paper</w:t>
            </w:r>
            <w:r w:rsidR="008507B7">
              <w:t xml:space="preserve"> sets out more of the background on the Mayor’s air quality proposals and gives information about the process for establishing a London Councils’ position on air quality.</w:t>
            </w:r>
          </w:p>
        </w:tc>
      </w:tr>
      <w:tr w:rsidR="00866D32" w:rsidRPr="007F04F3" w:rsidTr="006124DA">
        <w:trPr>
          <w:trHeight w:val="1573"/>
        </w:trPr>
        <w:tc>
          <w:tcPr>
            <w:tcW w:w="2349" w:type="dxa"/>
            <w:tcBorders>
              <w:top w:val="nil"/>
              <w:left w:val="nil"/>
              <w:bottom w:val="nil"/>
              <w:right w:val="nil"/>
            </w:tcBorders>
            <w:shd w:val="clear" w:color="auto" w:fill="auto"/>
          </w:tcPr>
          <w:p w:rsidR="00866D32" w:rsidRPr="00391BC0" w:rsidRDefault="006124DA" w:rsidP="006124DA">
            <w:pPr>
              <w:spacing w:before="120"/>
              <w:rPr>
                <w:b/>
                <w:bCs/>
              </w:rPr>
            </w:pPr>
            <w:r w:rsidRPr="00391BC0">
              <w:rPr>
                <w:b/>
                <w:bCs/>
              </w:rPr>
              <w:t>R</w:t>
            </w:r>
            <w:r w:rsidR="00866D32" w:rsidRPr="00391BC0">
              <w:rPr>
                <w:b/>
                <w:bCs/>
              </w:rPr>
              <w:t>ecommendations:</w:t>
            </w:r>
          </w:p>
        </w:tc>
        <w:tc>
          <w:tcPr>
            <w:tcW w:w="7360" w:type="dxa"/>
            <w:tcBorders>
              <w:top w:val="nil"/>
              <w:left w:val="nil"/>
              <w:bottom w:val="nil"/>
              <w:right w:val="nil"/>
            </w:tcBorders>
            <w:shd w:val="clear" w:color="auto" w:fill="auto"/>
            <w:vAlign w:val="center"/>
          </w:tcPr>
          <w:p w:rsidR="00866D32" w:rsidRPr="00391BC0" w:rsidRDefault="005221B5" w:rsidP="00A06B23">
            <w:pPr>
              <w:tabs>
                <w:tab w:val="left" w:pos="426"/>
              </w:tabs>
              <w:spacing w:before="120" w:after="120"/>
            </w:pPr>
            <w:r w:rsidRPr="00391BC0">
              <w:t>The Committee is asked to:</w:t>
            </w:r>
          </w:p>
          <w:p w:rsidR="00970A20" w:rsidRDefault="00970A20" w:rsidP="005C4D69">
            <w:pPr>
              <w:pStyle w:val="ListParagraph"/>
              <w:numPr>
                <w:ilvl w:val="0"/>
                <w:numId w:val="2"/>
              </w:numPr>
            </w:pPr>
            <w:r>
              <w:t xml:space="preserve">Note </w:t>
            </w:r>
            <w:r w:rsidR="00ED076F">
              <w:t xml:space="preserve">and discuss </w:t>
            </w:r>
            <w:r>
              <w:t xml:space="preserve">the report. </w:t>
            </w:r>
          </w:p>
          <w:p w:rsidR="007049A4" w:rsidRDefault="007049A4" w:rsidP="007049A4"/>
          <w:p w:rsidR="004C7DE4" w:rsidRDefault="004C7DE4" w:rsidP="004C7DE4">
            <w:pPr>
              <w:pStyle w:val="ListParagraph"/>
              <w:ind w:left="770"/>
            </w:pPr>
          </w:p>
          <w:p w:rsidR="00391BC0" w:rsidRPr="00391BC0" w:rsidRDefault="00391BC0" w:rsidP="00391BC0">
            <w:pPr>
              <w:pStyle w:val="ListParagraph"/>
              <w:ind w:left="912"/>
            </w:pPr>
          </w:p>
          <w:p w:rsidR="00866D32" w:rsidRPr="00391BC0" w:rsidRDefault="00866D32" w:rsidP="007E221A">
            <w:pPr>
              <w:pStyle w:val="ListParagraph"/>
            </w:pPr>
          </w:p>
        </w:tc>
      </w:tr>
    </w:tbl>
    <w:p w:rsidR="00C16D12" w:rsidRDefault="0037163E" w:rsidP="00C16D12">
      <w:r>
        <w:br w:type="page"/>
      </w:r>
    </w:p>
    <w:p w:rsidR="00C51975" w:rsidRDefault="0034755C" w:rsidP="00970A20">
      <w:pPr>
        <w:autoSpaceDE w:val="0"/>
        <w:autoSpaceDN w:val="0"/>
        <w:adjustRightInd w:val="0"/>
        <w:spacing w:after="240"/>
        <w:rPr>
          <w:b/>
        </w:rPr>
      </w:pPr>
      <w:r w:rsidRPr="0034755C">
        <w:rPr>
          <w:b/>
        </w:rPr>
        <w:lastRenderedPageBreak/>
        <w:t>Air quality</w:t>
      </w:r>
      <w:r>
        <w:rPr>
          <w:b/>
        </w:rPr>
        <w:t xml:space="preserve"> – background</w:t>
      </w:r>
    </w:p>
    <w:p w:rsidR="00096FC7" w:rsidRDefault="00293D90" w:rsidP="007108F0">
      <w:pPr>
        <w:pStyle w:val="ListParagraph"/>
        <w:numPr>
          <w:ilvl w:val="0"/>
          <w:numId w:val="24"/>
        </w:numPr>
        <w:autoSpaceDE w:val="0"/>
        <w:autoSpaceDN w:val="0"/>
        <w:adjustRightInd w:val="0"/>
        <w:spacing w:after="240"/>
      </w:pPr>
      <w:r>
        <w:t xml:space="preserve">Air quality presents a major health challenge in London, and transport </w:t>
      </w:r>
      <w:r w:rsidR="00096FC7">
        <w:t>plays a</w:t>
      </w:r>
      <w:r>
        <w:t xml:space="preserve"> </w:t>
      </w:r>
      <w:r w:rsidR="00096FC7">
        <w:t>significant role</w:t>
      </w:r>
      <w:r>
        <w:t xml:space="preserve"> in worsening air quality. </w:t>
      </w:r>
      <w:r w:rsidR="00872ACD">
        <w:t>Research by Kings College London that looked at the health impacts of NO</w:t>
      </w:r>
      <w:r w:rsidR="00872ACD">
        <w:rPr>
          <w:vertAlign w:val="subscript"/>
        </w:rPr>
        <w:t>2</w:t>
      </w:r>
      <w:r w:rsidR="00872ACD">
        <w:t xml:space="preserve"> (nitrogen dioxide) estimated that in 2010 there was the equivalent of up to 5,900 deaths across London associated with long term exposure to NO</w:t>
      </w:r>
      <w:r w:rsidR="00872ACD">
        <w:rPr>
          <w:vertAlign w:val="subscript"/>
        </w:rPr>
        <w:t xml:space="preserve">2. </w:t>
      </w:r>
      <w:r w:rsidR="00872ACD">
        <w:t xml:space="preserve">The equivalent number of deaths from PM2.5 (another type of particulate matter) was 3,500. </w:t>
      </w:r>
      <w:proofErr w:type="gramStart"/>
      <w:r w:rsidR="00872ACD">
        <w:t>These total</w:t>
      </w:r>
      <w:proofErr w:type="gramEnd"/>
      <w:r w:rsidR="00872ACD">
        <w:t xml:space="preserve"> up to 9,400 equivalent deaths in 2010 from NO</w:t>
      </w:r>
      <w:r w:rsidR="00872ACD">
        <w:rPr>
          <w:vertAlign w:val="subscript"/>
        </w:rPr>
        <w:t>2</w:t>
      </w:r>
      <w:r w:rsidR="00872ACD">
        <w:t xml:space="preserve"> and PM2.5.</w:t>
      </w:r>
      <w:r w:rsidR="00872ACD">
        <w:rPr>
          <w:rStyle w:val="FootnoteReference"/>
        </w:rPr>
        <w:footnoteReference w:id="1"/>
      </w:r>
      <w:r w:rsidR="00872ACD">
        <w:t xml:space="preserve"> </w:t>
      </w:r>
    </w:p>
    <w:p w:rsidR="00293D90" w:rsidRDefault="00293D90" w:rsidP="007108F0">
      <w:pPr>
        <w:pStyle w:val="ListParagraph"/>
        <w:numPr>
          <w:ilvl w:val="0"/>
          <w:numId w:val="24"/>
        </w:numPr>
        <w:autoSpaceDE w:val="0"/>
        <w:autoSpaceDN w:val="0"/>
        <w:adjustRightInd w:val="0"/>
        <w:spacing w:after="240"/>
      </w:pPr>
      <w:r>
        <w:t>Research commissioned by the GLA indicates that London’s air quality has improved in recent years due to policies to reduce emissions from road transport. However, whilst exposure to NO</w:t>
      </w:r>
      <w:r w:rsidRPr="00293D90">
        <w:rPr>
          <w:vertAlign w:val="subscript"/>
        </w:rPr>
        <w:t>2</w:t>
      </w:r>
      <w:r>
        <w:rPr>
          <w:vertAlign w:val="subscript"/>
        </w:rPr>
        <w:t xml:space="preserve"> </w:t>
      </w:r>
      <w:r>
        <w:t>(nitrogen dioxide) is predicted to decline significantly by 2020 (86 per cent reduction), there will still be more than 300,000 people living in London in places where the average NO</w:t>
      </w:r>
      <w:r>
        <w:rPr>
          <w:vertAlign w:val="subscript"/>
        </w:rPr>
        <w:t>2</w:t>
      </w:r>
      <w:r>
        <w:t xml:space="preserve"> levels are above European limits. There is particular concern that </w:t>
      </w:r>
      <w:r w:rsidR="00A44641">
        <w:t>on average more deprived areas in London are more exposed to poor air quality than areas of less deprivation</w:t>
      </w:r>
      <w:r w:rsidR="00872ACD">
        <w:t xml:space="preserve">. The researchers also found </w:t>
      </w:r>
      <w:r w:rsidR="00A44641">
        <w:t xml:space="preserve">that in areas of poor air quality, </w:t>
      </w:r>
      <w:r w:rsidR="00872ACD">
        <w:t xml:space="preserve">schools were more </w:t>
      </w:r>
      <w:r w:rsidR="00A44641">
        <w:t>likely to</w:t>
      </w:r>
      <w:r w:rsidR="00872ACD">
        <w:t xml:space="preserve"> have higher numbers of children receiving free school meals.</w:t>
      </w:r>
      <w:r w:rsidR="00A44641">
        <w:rPr>
          <w:rStyle w:val="FootnoteReference"/>
        </w:rPr>
        <w:footnoteReference w:id="2"/>
      </w:r>
      <w:r w:rsidR="00A44641">
        <w:t xml:space="preserve"> </w:t>
      </w:r>
    </w:p>
    <w:p w:rsidR="00A44641" w:rsidRDefault="00A44641" w:rsidP="00A44641">
      <w:pPr>
        <w:pStyle w:val="ListParagraph"/>
        <w:numPr>
          <w:ilvl w:val="0"/>
          <w:numId w:val="24"/>
        </w:numPr>
        <w:autoSpaceDE w:val="0"/>
        <w:autoSpaceDN w:val="0"/>
        <w:adjustRightInd w:val="0"/>
        <w:spacing w:after="240"/>
      </w:pPr>
      <w:r>
        <w:t xml:space="preserve">In April 2016 environmental lawyers </w:t>
      </w:r>
      <w:proofErr w:type="spellStart"/>
      <w:r>
        <w:t>ClientEarth</w:t>
      </w:r>
      <w:proofErr w:type="spellEnd"/>
      <w:r>
        <w:t xml:space="preserve"> were granted approval by the High Court to pursue a Judicial Review against Defra, alleging that the government’s plans to tackle poor air quality are inadequate. This comes a year after the Supreme Court ruling which led to Defra publishing its plans to improve air quality in cities in December 2015. Defra’s plans would see London’s air meeting European pollution limits by 2025, in line with the previous Mayor of London’s plans. The new Mayor of London</w:t>
      </w:r>
      <w:r w:rsidR="00265EA0">
        <w:t xml:space="preserve">, </w:t>
      </w:r>
      <w:proofErr w:type="spellStart"/>
      <w:r w:rsidR="00265EA0">
        <w:t>Sadiq</w:t>
      </w:r>
      <w:proofErr w:type="spellEnd"/>
      <w:r w:rsidR="00265EA0">
        <w:t xml:space="preserve"> Khan,</w:t>
      </w:r>
      <w:r>
        <w:t xml:space="preserve"> has declared himself an interested party in the case brought by </w:t>
      </w:r>
      <w:proofErr w:type="spellStart"/>
      <w:r>
        <w:t>ClientEarth</w:t>
      </w:r>
      <w:proofErr w:type="spellEnd"/>
      <w:r>
        <w:t xml:space="preserve"> against the UK government. </w:t>
      </w:r>
    </w:p>
    <w:p w:rsidR="00265EA0" w:rsidRPr="00872ACD" w:rsidRDefault="004859B4" w:rsidP="00872ACD">
      <w:pPr>
        <w:autoSpaceDE w:val="0"/>
        <w:autoSpaceDN w:val="0"/>
        <w:adjustRightInd w:val="0"/>
        <w:spacing w:after="240"/>
        <w:rPr>
          <w:b/>
        </w:rPr>
      </w:pPr>
      <w:r>
        <w:rPr>
          <w:b/>
        </w:rPr>
        <w:t>New Mayor’s Emerging Policies</w:t>
      </w:r>
    </w:p>
    <w:p w:rsidR="00096FC7" w:rsidRDefault="007108F0" w:rsidP="008C0F93">
      <w:pPr>
        <w:pStyle w:val="ListParagraph"/>
        <w:numPr>
          <w:ilvl w:val="0"/>
          <w:numId w:val="24"/>
        </w:numPr>
      </w:pPr>
      <w:r>
        <w:t xml:space="preserve">The </w:t>
      </w:r>
      <w:r w:rsidR="00A44641">
        <w:t xml:space="preserve">new </w:t>
      </w:r>
      <w:r>
        <w:t>Mayor has</w:t>
      </w:r>
      <w:r w:rsidR="00A44641">
        <w:t xml:space="preserve"> </w:t>
      </w:r>
      <w:r w:rsidR="00265EA0">
        <w:t xml:space="preserve">already </w:t>
      </w:r>
      <w:r w:rsidR="00A44641">
        <w:t xml:space="preserve">focused on tackling </w:t>
      </w:r>
      <w:r>
        <w:t>air quality, and has announced he will consult on a series of measures</w:t>
      </w:r>
      <w:r w:rsidR="008C0F93">
        <w:t xml:space="preserve"> this summer</w:t>
      </w:r>
      <w:r>
        <w:t>. These include the introduction of a toxicity charge</w:t>
      </w:r>
      <w:r w:rsidR="00265EA0">
        <w:t xml:space="preserve"> </w:t>
      </w:r>
      <w:r w:rsidR="008C0F93">
        <w:t>“</w:t>
      </w:r>
      <w:r w:rsidR="00265EA0">
        <w:t>t-charge</w:t>
      </w:r>
      <w:r>
        <w:t xml:space="preserve">” for driving highly polluting vehicles in central London (the same area of the current congestion charge) and the expansion of the Ultra-Low Emission Zone </w:t>
      </w:r>
      <w:r w:rsidR="00265EA0">
        <w:t xml:space="preserve">(ULEZ) </w:t>
      </w:r>
      <w:r>
        <w:t xml:space="preserve">boundaries to the north and south circular roads. </w:t>
      </w:r>
    </w:p>
    <w:p w:rsidR="00096FC7" w:rsidRDefault="00096FC7" w:rsidP="00096FC7">
      <w:pPr>
        <w:pStyle w:val="ListParagraph"/>
        <w:ind w:left="360"/>
      </w:pPr>
    </w:p>
    <w:p w:rsidR="00096FC7" w:rsidRDefault="008C0F93" w:rsidP="00096FC7">
      <w:pPr>
        <w:pStyle w:val="ListParagraph"/>
        <w:numPr>
          <w:ilvl w:val="0"/>
          <w:numId w:val="24"/>
        </w:numPr>
      </w:pPr>
      <w:r>
        <w:t xml:space="preserve">The Mayor plans new, additional, standards for TfL including self-imposed ULEZ standards a year earlier on double decker buses, expanding the retrofit programme to 3,000 buses rather than the original 2,000 buses, and only purchasing hybrid or zero-emission double decker buses from 2018.  </w:t>
      </w:r>
    </w:p>
    <w:p w:rsidR="00096FC7" w:rsidRDefault="00096FC7" w:rsidP="00096FC7"/>
    <w:p w:rsidR="007108F0" w:rsidRDefault="007108F0" w:rsidP="008C0F93">
      <w:pPr>
        <w:pStyle w:val="ListParagraph"/>
        <w:numPr>
          <w:ilvl w:val="0"/>
          <w:numId w:val="24"/>
        </w:numPr>
        <w:autoSpaceDE w:val="0"/>
        <w:autoSpaceDN w:val="0"/>
        <w:adjustRightInd w:val="0"/>
        <w:spacing w:after="240"/>
      </w:pPr>
      <w:r>
        <w:t xml:space="preserve">He will </w:t>
      </w:r>
      <w:r w:rsidR="00265EA0">
        <w:t xml:space="preserve">also </w:t>
      </w:r>
      <w:r>
        <w:t xml:space="preserve">consult on proposals for working with government to tackle air pollution and introducing ULEZ standards on heavy vehicles </w:t>
      </w:r>
      <w:proofErr w:type="spellStart"/>
      <w:r w:rsidR="008C0F93">
        <w:t>Londonwide</w:t>
      </w:r>
      <w:proofErr w:type="spellEnd"/>
      <w:r w:rsidR="008C0F93">
        <w:t xml:space="preserve"> </w:t>
      </w:r>
      <w:r>
        <w:t xml:space="preserve">from 2020. He will ask TfL to develop proposals for a diesel scrappage scheme for the government to implement. </w:t>
      </w:r>
    </w:p>
    <w:p w:rsidR="008C0F93" w:rsidRDefault="004C3DDD" w:rsidP="00096FC7">
      <w:pPr>
        <w:pStyle w:val="ListParagraph"/>
        <w:numPr>
          <w:ilvl w:val="0"/>
          <w:numId w:val="24"/>
        </w:numPr>
      </w:pPr>
      <w:r>
        <w:t xml:space="preserve">Khan pledges to introduce Clean Bus Corridors which will prioritise clean buses for the most polluted routes. By 2018 he aims to purchase only clean electric or hydrogen buses and have agreement from other European and global cities to do the same. </w:t>
      </w:r>
    </w:p>
    <w:p w:rsidR="008C0F93" w:rsidRDefault="008C0F93" w:rsidP="00096FC7">
      <w:pPr>
        <w:pStyle w:val="ListParagraph"/>
        <w:autoSpaceDE w:val="0"/>
        <w:autoSpaceDN w:val="0"/>
        <w:adjustRightInd w:val="0"/>
        <w:spacing w:after="240"/>
        <w:ind w:left="360"/>
      </w:pPr>
    </w:p>
    <w:p w:rsidR="004859B4" w:rsidRPr="00096FC7" w:rsidRDefault="004859B4" w:rsidP="00096FC7">
      <w:pPr>
        <w:autoSpaceDE w:val="0"/>
        <w:autoSpaceDN w:val="0"/>
        <w:adjustRightInd w:val="0"/>
        <w:spacing w:after="240"/>
        <w:rPr>
          <w:b/>
        </w:rPr>
      </w:pPr>
      <w:r w:rsidRPr="00096FC7">
        <w:rPr>
          <w:b/>
        </w:rPr>
        <w:t>London Councils Position</w:t>
      </w:r>
    </w:p>
    <w:p w:rsidR="00096FC7" w:rsidRDefault="0071637F" w:rsidP="00FD12CF">
      <w:pPr>
        <w:pStyle w:val="ListParagraph"/>
        <w:numPr>
          <w:ilvl w:val="0"/>
          <w:numId w:val="24"/>
        </w:numPr>
        <w:autoSpaceDE w:val="0"/>
        <w:autoSpaceDN w:val="0"/>
        <w:adjustRightInd w:val="0"/>
        <w:spacing w:after="240"/>
      </w:pPr>
      <w:r>
        <w:t xml:space="preserve">In January 2015 </w:t>
      </w:r>
      <w:r w:rsidR="00265EA0">
        <w:t>London Councils</w:t>
      </w:r>
      <w:r w:rsidR="004859B4">
        <w:t xml:space="preserve"> </w:t>
      </w:r>
      <w:r>
        <w:t xml:space="preserve">set out its support for the </w:t>
      </w:r>
      <w:r w:rsidR="004859B4">
        <w:t>ULEZ</w:t>
      </w:r>
      <w:r>
        <w:t xml:space="preserve"> and noted that some inner London boroughs wanted to see the boundary extended beyond the originally </w:t>
      </w:r>
      <w:r>
        <w:lastRenderedPageBreak/>
        <w:t xml:space="preserve">proposed area of the congestion charging zone.  We expressed our disappointment that TfL’s targets for its own buses were not more ambitious and that private hire vehicles operating </w:t>
      </w:r>
      <w:r w:rsidR="00096FC7">
        <w:t>London wide</w:t>
      </w:r>
      <w:r>
        <w:t xml:space="preserve"> did not have to meet the ULEZ standards, despite taxis having to do so. We called for TfL to introduce a scrappage scheme for cars that will not meet the ULEZ standards.  </w:t>
      </w:r>
    </w:p>
    <w:p w:rsidR="00096FC7" w:rsidRPr="00096FC7" w:rsidRDefault="0071637F" w:rsidP="008507B7">
      <w:pPr>
        <w:pStyle w:val="ListParagraph"/>
        <w:numPr>
          <w:ilvl w:val="0"/>
          <w:numId w:val="24"/>
        </w:numPr>
        <w:autoSpaceDE w:val="0"/>
        <w:autoSpaceDN w:val="0"/>
        <w:adjustRightInd w:val="0"/>
        <w:spacing w:after="240"/>
        <w:rPr>
          <w:b/>
        </w:rPr>
      </w:pPr>
      <w:r>
        <w:t>In our response to Defra’s plans to improve air quality, we s</w:t>
      </w:r>
      <w:r w:rsidR="00A95816">
        <w:t>et out the different roles of local, regional and central government</w:t>
      </w:r>
      <w:r>
        <w:t xml:space="preserve">. </w:t>
      </w:r>
      <w:r w:rsidR="00FD12CF">
        <w:t xml:space="preserve">We called on the European Union to ensure that Euro 6 vehicle standards meet the required emissions reductions in real world driving conditions and recognised the strategic role the Mayor can play in tackling air quality, together with local action such as education, promotion of walking and cycling, </w:t>
      </w:r>
      <w:r w:rsidR="000A1FB1">
        <w:t xml:space="preserve">and the development of consolidation centres. </w:t>
      </w:r>
    </w:p>
    <w:p w:rsidR="004C3DDD" w:rsidRPr="004C3DDD" w:rsidRDefault="0071637F" w:rsidP="008507B7">
      <w:pPr>
        <w:pStyle w:val="ListParagraph"/>
        <w:numPr>
          <w:ilvl w:val="0"/>
          <w:numId w:val="24"/>
        </w:numPr>
        <w:autoSpaceDE w:val="0"/>
        <w:autoSpaceDN w:val="0"/>
        <w:adjustRightInd w:val="0"/>
        <w:spacing w:after="240"/>
        <w:rPr>
          <w:b/>
        </w:rPr>
      </w:pPr>
      <w:r>
        <w:t xml:space="preserve">We called on </w:t>
      </w:r>
      <w:r w:rsidR="00FD12CF">
        <w:t xml:space="preserve">central </w:t>
      </w:r>
      <w:r>
        <w:t xml:space="preserve">government </w:t>
      </w:r>
      <w:r w:rsidR="00FD12CF">
        <w:t xml:space="preserve">to provide ongoing financial commitment to incentivise the uptake of ultra-low emission vehicles and to ensure the increased demand on the National Grid from the charging of electric vehicles was being planned for.  We sought a clearer timetable for the government’s review of the Clean Air Act 1993 as boroughs identified that it is insufficient to prevent air pollution from combined heat and power plants as the thresholds for restrictions are set too high. We called for government to reform Vehicle Excise Duty and not implement the changes planned for April 2017 which weaken incentives for ultra-low emission vehicles; to introduce a national scrappage scheme for heavily polluting vehicles; to support research and development into Euro 6 retrofit technology; allow planning authorities to take air quality into account when determining planning applications; and provide support to reduce emissions associated with nationally significant infrastructure such as London Heathrow Airport.  </w:t>
      </w:r>
    </w:p>
    <w:p w:rsidR="008507B7" w:rsidRPr="004C3DDD" w:rsidRDefault="004859B4" w:rsidP="004C3DDD">
      <w:pPr>
        <w:autoSpaceDE w:val="0"/>
        <w:autoSpaceDN w:val="0"/>
        <w:adjustRightInd w:val="0"/>
        <w:spacing w:after="240"/>
        <w:rPr>
          <w:b/>
        </w:rPr>
      </w:pPr>
      <w:r w:rsidRPr="004C3DDD">
        <w:rPr>
          <w:b/>
        </w:rPr>
        <w:t>Going Forward</w:t>
      </w:r>
    </w:p>
    <w:p w:rsidR="00A44641" w:rsidRDefault="00A44641" w:rsidP="00A44641">
      <w:pPr>
        <w:pStyle w:val="ListParagraph"/>
        <w:numPr>
          <w:ilvl w:val="0"/>
          <w:numId w:val="24"/>
        </w:numPr>
        <w:autoSpaceDE w:val="0"/>
        <w:autoSpaceDN w:val="0"/>
        <w:adjustRightInd w:val="0"/>
        <w:spacing w:after="240"/>
      </w:pPr>
      <w:r>
        <w:t xml:space="preserve">With the Mayor’s focus on air quality </w:t>
      </w:r>
      <w:r w:rsidR="00A95816">
        <w:t xml:space="preserve">set to continue, </w:t>
      </w:r>
      <w:r>
        <w:t xml:space="preserve">London Councils </w:t>
      </w:r>
      <w:r w:rsidR="00A95816">
        <w:t xml:space="preserve">will </w:t>
      </w:r>
      <w:r>
        <w:t xml:space="preserve">seek to establish a joint position on air quality that could set out what boroughs will do to support the Mayor’s objectives, what boroughs will work with the Mayor to achieve, and what boroughs want the Mayor and government to do. </w:t>
      </w:r>
      <w:r w:rsidR="000A1FB1">
        <w:t xml:space="preserve">Members are asked to provide their views, over and above what is set out at paragraphs </w:t>
      </w:r>
      <w:r w:rsidR="004C3DDD">
        <w:t>8</w:t>
      </w:r>
      <w:r w:rsidR="000A1FB1" w:rsidRPr="004C3DDD">
        <w:t>-</w:t>
      </w:r>
      <w:r w:rsidR="004C3DDD">
        <w:t>10</w:t>
      </w:r>
      <w:r w:rsidR="000A1FB1" w:rsidRPr="004C3DDD">
        <w:t xml:space="preserve">, </w:t>
      </w:r>
      <w:r w:rsidR="000A1FB1">
        <w:t xml:space="preserve">on what could be included in a joint position to the author of this report by Monday 4 July 2016. </w:t>
      </w:r>
    </w:p>
    <w:p w:rsidR="00A44641" w:rsidRDefault="009360B4" w:rsidP="004C3DDD">
      <w:pPr>
        <w:pStyle w:val="ListParagraph"/>
        <w:numPr>
          <w:ilvl w:val="0"/>
          <w:numId w:val="24"/>
        </w:numPr>
        <w:autoSpaceDE w:val="0"/>
        <w:autoSpaceDN w:val="0"/>
        <w:adjustRightInd w:val="0"/>
        <w:spacing w:after="240"/>
      </w:pPr>
      <w:r>
        <w:t>When the consultation</w:t>
      </w:r>
      <w:r w:rsidR="00A95816">
        <w:t>s</w:t>
      </w:r>
      <w:r>
        <w:t xml:space="preserve"> referenced in paragraph</w:t>
      </w:r>
      <w:r w:rsidR="00A95816">
        <w:t>s</w:t>
      </w:r>
      <w:r>
        <w:t xml:space="preserve"> 3</w:t>
      </w:r>
      <w:r w:rsidR="000A1FB1">
        <w:t xml:space="preserve"> and </w:t>
      </w:r>
      <w:r w:rsidR="00A95816">
        <w:t>4</w:t>
      </w:r>
      <w:r>
        <w:t xml:space="preserve"> </w:t>
      </w:r>
      <w:r w:rsidR="00A95816">
        <w:t>are</w:t>
      </w:r>
      <w:r>
        <w:t xml:space="preserve"> launched, </w:t>
      </w:r>
      <w:r w:rsidR="00A95816">
        <w:t xml:space="preserve">London Councils will respond </w:t>
      </w:r>
      <w:r w:rsidR="003327C7">
        <w:t xml:space="preserve">to them, which </w:t>
      </w:r>
      <w:r>
        <w:t xml:space="preserve">will provide an opportunity to assess where boroughs hold </w:t>
      </w:r>
      <w:r w:rsidR="00A95816">
        <w:t xml:space="preserve">common or disparate </w:t>
      </w:r>
      <w:r>
        <w:t>views</w:t>
      </w:r>
      <w:r w:rsidR="003327C7">
        <w:t>,</w:t>
      </w:r>
      <w:r>
        <w:t xml:space="preserve"> </w:t>
      </w:r>
      <w:r w:rsidR="000A1FB1">
        <w:t>to</w:t>
      </w:r>
      <w:r w:rsidR="00A95816">
        <w:t xml:space="preserve"> help </w:t>
      </w:r>
      <w:r>
        <w:t>inform a joint position</w:t>
      </w:r>
      <w:r w:rsidR="000A1FB1">
        <w:t xml:space="preserve"> on air quality</w:t>
      </w:r>
      <w: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360"/>
      </w:tblGrid>
      <w:tr w:rsidR="007A33CD" w:rsidRPr="00391BC0" w:rsidTr="00E00400">
        <w:trPr>
          <w:trHeight w:val="1573"/>
        </w:trPr>
        <w:tc>
          <w:tcPr>
            <w:tcW w:w="2349" w:type="dxa"/>
            <w:tcBorders>
              <w:top w:val="nil"/>
              <w:left w:val="nil"/>
              <w:bottom w:val="nil"/>
              <w:right w:val="nil"/>
            </w:tcBorders>
            <w:shd w:val="clear" w:color="auto" w:fill="auto"/>
          </w:tcPr>
          <w:p w:rsidR="007A33CD" w:rsidRPr="00391BC0" w:rsidRDefault="00A44641" w:rsidP="00E00400">
            <w:pPr>
              <w:spacing w:before="120"/>
              <w:rPr>
                <w:b/>
                <w:bCs/>
              </w:rPr>
            </w:pPr>
            <w:r>
              <w:rPr>
                <w:b/>
                <w:bCs/>
              </w:rPr>
              <w:t>R</w:t>
            </w:r>
            <w:r w:rsidR="007A33CD" w:rsidRPr="00391BC0">
              <w:rPr>
                <w:b/>
                <w:bCs/>
              </w:rPr>
              <w:t>ecommendations:</w:t>
            </w:r>
          </w:p>
        </w:tc>
        <w:tc>
          <w:tcPr>
            <w:tcW w:w="7360" w:type="dxa"/>
            <w:tcBorders>
              <w:top w:val="nil"/>
              <w:left w:val="nil"/>
              <w:bottom w:val="nil"/>
              <w:right w:val="nil"/>
            </w:tcBorders>
            <w:shd w:val="clear" w:color="auto" w:fill="auto"/>
            <w:vAlign w:val="center"/>
          </w:tcPr>
          <w:p w:rsidR="007A33CD" w:rsidRPr="00391BC0" w:rsidRDefault="007A33CD" w:rsidP="00E00400">
            <w:pPr>
              <w:tabs>
                <w:tab w:val="left" w:pos="426"/>
              </w:tabs>
              <w:spacing w:before="120" w:after="120"/>
            </w:pPr>
            <w:r w:rsidRPr="00391BC0">
              <w:t>The Committee is asked to:</w:t>
            </w:r>
          </w:p>
          <w:p w:rsidR="007A33CD" w:rsidRDefault="007A33CD" w:rsidP="00E00400">
            <w:pPr>
              <w:pStyle w:val="ListParagraph"/>
              <w:numPr>
                <w:ilvl w:val="0"/>
                <w:numId w:val="2"/>
              </w:numPr>
            </w:pPr>
            <w:r>
              <w:t>Note</w:t>
            </w:r>
            <w:r w:rsidR="0034755C">
              <w:t xml:space="preserve"> and discuss</w:t>
            </w:r>
            <w:r>
              <w:t xml:space="preserve"> the report. </w:t>
            </w:r>
          </w:p>
          <w:p w:rsidR="007A33CD" w:rsidRDefault="007A33CD" w:rsidP="00E00400">
            <w:pPr>
              <w:pStyle w:val="ListParagraph"/>
              <w:ind w:left="770"/>
            </w:pPr>
          </w:p>
          <w:p w:rsidR="007A33CD" w:rsidRPr="00391BC0" w:rsidRDefault="007A33CD" w:rsidP="00E00400">
            <w:pPr>
              <w:pStyle w:val="ListParagraph"/>
              <w:ind w:left="912"/>
            </w:pPr>
          </w:p>
          <w:p w:rsidR="007A33CD" w:rsidRDefault="007A33CD" w:rsidP="00E00400">
            <w:pPr>
              <w:pStyle w:val="ListParagraph"/>
            </w:pPr>
          </w:p>
          <w:p w:rsidR="00A44641" w:rsidRPr="00391BC0" w:rsidRDefault="00A44641" w:rsidP="00E00400">
            <w:pPr>
              <w:pStyle w:val="ListParagraph"/>
            </w:pPr>
          </w:p>
        </w:tc>
      </w:tr>
    </w:tbl>
    <w:p w:rsidR="00BB5C40" w:rsidRPr="00BB5C40" w:rsidRDefault="00BB5C40" w:rsidP="000C2311">
      <w:pPr>
        <w:widowControl w:val="0"/>
        <w:autoSpaceDE w:val="0"/>
        <w:autoSpaceDN w:val="0"/>
        <w:adjustRightInd w:val="0"/>
        <w:rPr>
          <w:b/>
        </w:rPr>
      </w:pPr>
      <w:r w:rsidRPr="00BB5C40">
        <w:rPr>
          <w:b/>
        </w:rPr>
        <w:t>Financial Implications</w:t>
      </w:r>
    </w:p>
    <w:p w:rsidR="00E12112" w:rsidRDefault="00BB5C40" w:rsidP="00AB4337">
      <w:pPr>
        <w:pStyle w:val="ListParagraph"/>
        <w:numPr>
          <w:ilvl w:val="0"/>
          <w:numId w:val="13"/>
        </w:numPr>
        <w:spacing w:after="60"/>
      </w:pPr>
      <w:r w:rsidRPr="00BB5C40">
        <w:t>There are no financial implications to London Councils arising from this report.</w:t>
      </w:r>
    </w:p>
    <w:p w:rsidR="00AB4337" w:rsidRPr="00AB4337" w:rsidRDefault="00AB4337" w:rsidP="00AB4337">
      <w:pPr>
        <w:pStyle w:val="ListParagraph"/>
        <w:spacing w:after="60"/>
        <w:ind w:left="360"/>
      </w:pPr>
    </w:p>
    <w:p w:rsidR="00BB5C40" w:rsidRPr="00BB5C40" w:rsidRDefault="00BB5C40" w:rsidP="000C2311">
      <w:pPr>
        <w:widowControl w:val="0"/>
        <w:autoSpaceDE w:val="0"/>
        <w:autoSpaceDN w:val="0"/>
        <w:adjustRightInd w:val="0"/>
        <w:rPr>
          <w:b/>
        </w:rPr>
      </w:pPr>
      <w:r w:rsidRPr="00BB5C40">
        <w:rPr>
          <w:b/>
        </w:rPr>
        <w:t>Legal Implications</w:t>
      </w:r>
    </w:p>
    <w:p w:rsidR="00E12112" w:rsidRPr="00AB4337" w:rsidRDefault="00AB4337" w:rsidP="00AB4337">
      <w:pPr>
        <w:pStyle w:val="ListParagraph"/>
        <w:widowControl w:val="0"/>
        <w:numPr>
          <w:ilvl w:val="0"/>
          <w:numId w:val="13"/>
        </w:numPr>
        <w:autoSpaceDE w:val="0"/>
        <w:autoSpaceDN w:val="0"/>
        <w:adjustRightInd w:val="0"/>
        <w:rPr>
          <w:b/>
        </w:rPr>
      </w:pPr>
      <w:r>
        <w:t>The</w:t>
      </w:r>
      <w:r w:rsidRPr="00BB5C40">
        <w:t>re are no financial implications to London Councils arising from this report.</w:t>
      </w:r>
    </w:p>
    <w:p w:rsidR="00AB4337" w:rsidRPr="00AB4337" w:rsidRDefault="00AB4337" w:rsidP="00AB4337">
      <w:pPr>
        <w:pStyle w:val="ListParagraph"/>
        <w:widowControl w:val="0"/>
        <w:autoSpaceDE w:val="0"/>
        <w:autoSpaceDN w:val="0"/>
        <w:adjustRightInd w:val="0"/>
        <w:ind w:left="360"/>
        <w:rPr>
          <w:b/>
        </w:rPr>
      </w:pPr>
    </w:p>
    <w:p w:rsidR="00BB5C40" w:rsidRPr="00BB5C40" w:rsidRDefault="00BB5C40" w:rsidP="000C2311">
      <w:pPr>
        <w:widowControl w:val="0"/>
        <w:autoSpaceDE w:val="0"/>
        <w:autoSpaceDN w:val="0"/>
        <w:adjustRightInd w:val="0"/>
        <w:rPr>
          <w:b/>
        </w:rPr>
      </w:pPr>
      <w:r w:rsidRPr="00BB5C40">
        <w:rPr>
          <w:b/>
        </w:rPr>
        <w:t>Equalities Implications</w:t>
      </w:r>
    </w:p>
    <w:p w:rsidR="008E7B77" w:rsidRPr="00CC2745" w:rsidRDefault="00BB5C40" w:rsidP="003F7DF4">
      <w:pPr>
        <w:pStyle w:val="ListParagraph"/>
        <w:widowControl w:val="0"/>
        <w:numPr>
          <w:ilvl w:val="0"/>
          <w:numId w:val="13"/>
        </w:numPr>
        <w:autoSpaceDE w:val="0"/>
        <w:autoSpaceDN w:val="0"/>
        <w:adjustRightInd w:val="0"/>
        <w:spacing w:after="120"/>
        <w:rPr>
          <w:bCs/>
        </w:rPr>
      </w:pPr>
      <w:r w:rsidRPr="00BB5C40">
        <w:t xml:space="preserve">There are no equalities implications to London Councils arising from this </w:t>
      </w:r>
      <w:r w:rsidRPr="007204CE">
        <w:t>report</w:t>
      </w:r>
      <w:r w:rsidR="007204CE" w:rsidRPr="007204CE">
        <w:t>.</w:t>
      </w:r>
    </w:p>
    <w:sectPr w:rsidR="008E7B77" w:rsidRPr="00CC2745" w:rsidSect="00A62E8C">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FE" w:rsidRDefault="003563FE">
      <w:r>
        <w:separator/>
      </w:r>
    </w:p>
  </w:endnote>
  <w:endnote w:type="continuationSeparator" w:id="0">
    <w:p w:rsidR="003563FE" w:rsidRDefault="0035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43" w:rsidRDefault="00B06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C7" w:rsidRDefault="00096FC7">
    <w:pPr>
      <w:pStyle w:val="Footer"/>
      <w:rPr>
        <w:b/>
        <w:sz w:val="16"/>
        <w:szCs w:val="16"/>
      </w:rPr>
    </w:pPr>
  </w:p>
  <w:p w:rsidR="00096FC7" w:rsidRDefault="00096FC7">
    <w:pPr>
      <w:pStyle w:val="Footer"/>
      <w:rPr>
        <w:b/>
        <w:sz w:val="16"/>
        <w:szCs w:val="16"/>
      </w:rPr>
    </w:pPr>
  </w:p>
  <w:p w:rsidR="00096FC7" w:rsidRDefault="00B06443">
    <w:pPr>
      <w:pStyle w:val="Footer"/>
      <w:rPr>
        <w:b/>
        <w:sz w:val="16"/>
        <w:szCs w:val="16"/>
      </w:rPr>
    </w:pPr>
    <w:r>
      <w:rPr>
        <w:b/>
        <w:sz w:val="16"/>
        <w:szCs w:val="16"/>
      </w:rPr>
      <w:t xml:space="preserve">Reducing Air Pollution in London </w:t>
    </w:r>
    <w:r w:rsidR="00096FC7">
      <w:rPr>
        <w:b/>
        <w:sz w:val="16"/>
        <w:szCs w:val="16"/>
      </w:rPr>
      <w:tab/>
    </w:r>
    <w:r w:rsidR="00096FC7">
      <w:rPr>
        <w:b/>
        <w:sz w:val="16"/>
        <w:szCs w:val="16"/>
      </w:rPr>
      <w:tab/>
    </w:r>
    <w:r w:rsidR="00096FC7" w:rsidRPr="0015192F">
      <w:rPr>
        <w:b/>
        <w:sz w:val="16"/>
        <w:szCs w:val="16"/>
      </w:rPr>
      <w:t>London Councils</w:t>
    </w:r>
    <w:r w:rsidR="00096FC7">
      <w:rPr>
        <w:b/>
        <w:sz w:val="16"/>
        <w:szCs w:val="16"/>
      </w:rPr>
      <w:t xml:space="preserve">’ TEC </w:t>
    </w:r>
    <w:r w:rsidR="005B7A7A">
      <w:rPr>
        <w:b/>
        <w:sz w:val="16"/>
        <w:szCs w:val="16"/>
      </w:rPr>
      <w:t xml:space="preserve">-16 June </w:t>
    </w:r>
    <w:r w:rsidR="005B7A7A">
      <w:rPr>
        <w:b/>
        <w:sz w:val="16"/>
        <w:szCs w:val="16"/>
      </w:rPr>
      <w:t>2016</w:t>
    </w:r>
    <w:bookmarkStart w:id="0" w:name="_GoBack"/>
    <w:bookmarkEnd w:id="0"/>
  </w:p>
  <w:p w:rsidR="00096FC7" w:rsidRPr="0015192F" w:rsidRDefault="00096FC7" w:rsidP="0015192F">
    <w:pPr>
      <w:pStyle w:val="Footer"/>
      <w:jc w:val="center"/>
      <w:rPr>
        <w:b/>
        <w:sz w:val="16"/>
        <w:szCs w:val="16"/>
      </w:rPr>
    </w:pPr>
    <w:r w:rsidRPr="00C150C4">
      <w:rPr>
        <w:b/>
        <w:sz w:val="16"/>
        <w:szCs w:val="16"/>
      </w:rPr>
      <w:t xml:space="preserve">Agenda Item </w:t>
    </w:r>
    <w:r w:rsidRPr="006F7363">
      <w:rPr>
        <w:b/>
        <w:sz w:val="16"/>
        <w:szCs w:val="16"/>
      </w:rPr>
      <w:t>12</w:t>
    </w:r>
    <w:r w:rsidRPr="00C150C4">
      <w:rPr>
        <w:b/>
        <w:sz w:val="16"/>
        <w:szCs w:val="16"/>
      </w:rPr>
      <w:t xml:space="preserve">, Page </w:t>
    </w:r>
    <w:r w:rsidRPr="00C150C4">
      <w:rPr>
        <w:rStyle w:val="PageNumber"/>
        <w:b/>
        <w:sz w:val="16"/>
        <w:szCs w:val="16"/>
      </w:rPr>
      <w:fldChar w:fldCharType="begin"/>
    </w:r>
    <w:r w:rsidRPr="00C150C4">
      <w:rPr>
        <w:rStyle w:val="PageNumber"/>
        <w:b/>
        <w:sz w:val="16"/>
        <w:szCs w:val="16"/>
      </w:rPr>
      <w:instrText xml:space="preserve"> PAGE </w:instrText>
    </w:r>
    <w:r w:rsidRPr="00C150C4">
      <w:rPr>
        <w:rStyle w:val="PageNumber"/>
        <w:b/>
        <w:sz w:val="16"/>
        <w:szCs w:val="16"/>
      </w:rPr>
      <w:fldChar w:fldCharType="separate"/>
    </w:r>
    <w:r w:rsidR="005B7A7A">
      <w:rPr>
        <w:rStyle w:val="PageNumber"/>
        <w:b/>
        <w:noProof/>
        <w:sz w:val="16"/>
        <w:szCs w:val="16"/>
      </w:rPr>
      <w:t>1</w:t>
    </w:r>
    <w:r w:rsidRPr="00C150C4">
      <w:rPr>
        <w:rStyle w:val="PageNumber"/>
        <w:b/>
        <w:sz w:val="16"/>
        <w:szCs w:val="16"/>
      </w:rPr>
      <w:fldChar w:fldCharType="end"/>
    </w:r>
  </w:p>
  <w:p w:rsidR="00096FC7" w:rsidRDefault="00096F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43" w:rsidRDefault="00B0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FE" w:rsidRDefault="003563FE">
      <w:r>
        <w:separator/>
      </w:r>
    </w:p>
  </w:footnote>
  <w:footnote w:type="continuationSeparator" w:id="0">
    <w:p w:rsidR="003563FE" w:rsidRDefault="003563FE">
      <w:r>
        <w:continuationSeparator/>
      </w:r>
    </w:p>
  </w:footnote>
  <w:footnote w:id="1">
    <w:p w:rsidR="00096FC7" w:rsidRDefault="00096FC7">
      <w:pPr>
        <w:pStyle w:val="FootnoteText"/>
      </w:pPr>
      <w:r>
        <w:rPr>
          <w:rStyle w:val="FootnoteReference"/>
        </w:rPr>
        <w:footnoteRef/>
      </w:r>
      <w:r>
        <w:t xml:space="preserve"> </w:t>
      </w:r>
      <w:r w:rsidRPr="00872ACD">
        <w:t>https://www.london.gov.uk/what-we-do/environment/pollution-and-air-quality/air-quality-and-health</w:t>
      </w:r>
    </w:p>
  </w:footnote>
  <w:footnote w:id="2">
    <w:p w:rsidR="00096FC7" w:rsidRDefault="00096FC7">
      <w:pPr>
        <w:pStyle w:val="FootnoteText"/>
      </w:pPr>
      <w:r>
        <w:rPr>
          <w:rStyle w:val="FootnoteReference"/>
        </w:rPr>
        <w:footnoteRef/>
      </w:r>
      <w:r>
        <w:t xml:space="preserve"> </w:t>
      </w:r>
      <w:hyperlink r:id="rId1" w:history="1">
        <w:r w:rsidRPr="000A2475">
          <w:rPr>
            <w:rStyle w:val="Hyperlink"/>
          </w:rPr>
          <w:t>https://www.london.gov.uk/sites/default/files/analysing_air_pollution_exposure_in_london_-_technical_report_-_2013.pdf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43" w:rsidRDefault="00B06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43" w:rsidRDefault="00B064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43" w:rsidRDefault="00B06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AA"/>
    <w:multiLevelType w:val="hybridMultilevel"/>
    <w:tmpl w:val="DEC6E16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nsid w:val="0A80009B"/>
    <w:multiLevelType w:val="hybridMultilevel"/>
    <w:tmpl w:val="F024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C3972"/>
    <w:multiLevelType w:val="hybridMultilevel"/>
    <w:tmpl w:val="0D0E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E4CC9"/>
    <w:multiLevelType w:val="hybridMultilevel"/>
    <w:tmpl w:val="04D0D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6246541"/>
    <w:multiLevelType w:val="hybridMultilevel"/>
    <w:tmpl w:val="166ED9AA"/>
    <w:lvl w:ilvl="0" w:tplc="76D66B30">
      <w:start w:val="1"/>
      <w:numFmt w:val="bullet"/>
      <w:lvlText w:val="•"/>
      <w:lvlJc w:val="left"/>
      <w:pPr>
        <w:tabs>
          <w:tab w:val="num" w:pos="720"/>
        </w:tabs>
        <w:ind w:left="720" w:hanging="360"/>
      </w:pPr>
      <w:rPr>
        <w:rFonts w:ascii="Times New Roman" w:hAnsi="Times New Roman" w:hint="default"/>
      </w:rPr>
    </w:lvl>
    <w:lvl w:ilvl="1" w:tplc="0809001B">
      <w:start w:val="1"/>
      <w:numFmt w:val="lowerRoman"/>
      <w:lvlText w:val="%2."/>
      <w:lvlJc w:val="right"/>
      <w:pPr>
        <w:tabs>
          <w:tab w:val="num" w:pos="1440"/>
        </w:tabs>
        <w:ind w:left="1440" w:hanging="360"/>
      </w:pPr>
      <w:rPr>
        <w:rFonts w:hint="default"/>
      </w:rPr>
    </w:lvl>
    <w:lvl w:ilvl="2" w:tplc="B8F2A45C" w:tentative="1">
      <w:start w:val="1"/>
      <w:numFmt w:val="bullet"/>
      <w:lvlText w:val="•"/>
      <w:lvlJc w:val="left"/>
      <w:pPr>
        <w:tabs>
          <w:tab w:val="num" w:pos="2160"/>
        </w:tabs>
        <w:ind w:left="2160" w:hanging="360"/>
      </w:pPr>
      <w:rPr>
        <w:rFonts w:ascii="Times New Roman" w:hAnsi="Times New Roman" w:hint="default"/>
      </w:rPr>
    </w:lvl>
    <w:lvl w:ilvl="3" w:tplc="CF00DECA" w:tentative="1">
      <w:start w:val="1"/>
      <w:numFmt w:val="bullet"/>
      <w:lvlText w:val="•"/>
      <w:lvlJc w:val="left"/>
      <w:pPr>
        <w:tabs>
          <w:tab w:val="num" w:pos="2880"/>
        </w:tabs>
        <w:ind w:left="2880" w:hanging="360"/>
      </w:pPr>
      <w:rPr>
        <w:rFonts w:ascii="Times New Roman" w:hAnsi="Times New Roman" w:hint="default"/>
      </w:rPr>
    </w:lvl>
    <w:lvl w:ilvl="4" w:tplc="AE7C5182" w:tentative="1">
      <w:start w:val="1"/>
      <w:numFmt w:val="bullet"/>
      <w:lvlText w:val="•"/>
      <w:lvlJc w:val="left"/>
      <w:pPr>
        <w:tabs>
          <w:tab w:val="num" w:pos="3600"/>
        </w:tabs>
        <w:ind w:left="3600" w:hanging="360"/>
      </w:pPr>
      <w:rPr>
        <w:rFonts w:ascii="Times New Roman" w:hAnsi="Times New Roman" w:hint="default"/>
      </w:rPr>
    </w:lvl>
    <w:lvl w:ilvl="5" w:tplc="518487B4" w:tentative="1">
      <w:start w:val="1"/>
      <w:numFmt w:val="bullet"/>
      <w:lvlText w:val="•"/>
      <w:lvlJc w:val="left"/>
      <w:pPr>
        <w:tabs>
          <w:tab w:val="num" w:pos="4320"/>
        </w:tabs>
        <w:ind w:left="4320" w:hanging="360"/>
      </w:pPr>
      <w:rPr>
        <w:rFonts w:ascii="Times New Roman" w:hAnsi="Times New Roman" w:hint="default"/>
      </w:rPr>
    </w:lvl>
    <w:lvl w:ilvl="6" w:tplc="A3BE4794" w:tentative="1">
      <w:start w:val="1"/>
      <w:numFmt w:val="bullet"/>
      <w:lvlText w:val="•"/>
      <w:lvlJc w:val="left"/>
      <w:pPr>
        <w:tabs>
          <w:tab w:val="num" w:pos="5040"/>
        </w:tabs>
        <w:ind w:left="5040" w:hanging="360"/>
      </w:pPr>
      <w:rPr>
        <w:rFonts w:ascii="Times New Roman" w:hAnsi="Times New Roman" w:hint="default"/>
      </w:rPr>
    </w:lvl>
    <w:lvl w:ilvl="7" w:tplc="638A43BE" w:tentative="1">
      <w:start w:val="1"/>
      <w:numFmt w:val="bullet"/>
      <w:lvlText w:val="•"/>
      <w:lvlJc w:val="left"/>
      <w:pPr>
        <w:tabs>
          <w:tab w:val="num" w:pos="5760"/>
        </w:tabs>
        <w:ind w:left="5760" w:hanging="360"/>
      </w:pPr>
      <w:rPr>
        <w:rFonts w:ascii="Times New Roman" w:hAnsi="Times New Roman" w:hint="default"/>
      </w:rPr>
    </w:lvl>
    <w:lvl w:ilvl="8" w:tplc="6436D0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5D1120"/>
    <w:multiLevelType w:val="hybridMultilevel"/>
    <w:tmpl w:val="C46CE126"/>
    <w:lvl w:ilvl="0" w:tplc="2B7449DA">
      <w:start w:val="1"/>
      <w:numFmt w:val="decimal"/>
      <w:lvlText w:val="%1."/>
      <w:lvlJc w:val="left"/>
      <w:pPr>
        <w:ind w:left="360" w:hanging="360"/>
      </w:pPr>
      <w:rPr>
        <w:b w:val="0"/>
      </w:rPr>
    </w:lvl>
    <w:lvl w:ilvl="1" w:tplc="76D66B30">
      <w:start w:val="1"/>
      <w:numFmt w:val="bullet"/>
      <w:lvlText w:val="•"/>
      <w:lvlJc w:val="left"/>
      <w:pPr>
        <w:ind w:left="1080" w:hanging="360"/>
      </w:pPr>
      <w:rPr>
        <w:rFonts w:ascii="Times New Roman" w:hAnsi="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0B6A57"/>
    <w:multiLevelType w:val="hybridMultilevel"/>
    <w:tmpl w:val="95D2367C"/>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48D4C43"/>
    <w:multiLevelType w:val="hybridMultilevel"/>
    <w:tmpl w:val="DA441FE6"/>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010DA2"/>
    <w:multiLevelType w:val="hybridMultilevel"/>
    <w:tmpl w:val="5F60802E"/>
    <w:lvl w:ilvl="0" w:tplc="06EE39E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5D39DD"/>
    <w:multiLevelType w:val="hybridMultilevel"/>
    <w:tmpl w:val="C540B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B01430"/>
    <w:multiLevelType w:val="hybridMultilevel"/>
    <w:tmpl w:val="07D6F39A"/>
    <w:lvl w:ilvl="0" w:tplc="08090001">
      <w:start w:val="1"/>
      <w:numFmt w:val="bullet"/>
      <w:lvlText w:val=""/>
      <w:lvlJc w:val="left"/>
      <w:pPr>
        <w:ind w:left="1495" w:hanging="360"/>
      </w:pPr>
      <w:rPr>
        <w:rFonts w:ascii="Symbol" w:hAnsi="Symbol" w:hint="default"/>
      </w:rPr>
    </w:lvl>
    <w:lvl w:ilvl="1" w:tplc="08090019">
      <w:start w:val="1"/>
      <w:numFmt w:val="lowerLetter"/>
      <w:lvlText w:val="%2."/>
      <w:lvlJc w:val="left"/>
      <w:pPr>
        <w:ind w:left="2215" w:hanging="360"/>
      </w:pPr>
    </w:lvl>
    <w:lvl w:ilvl="2" w:tplc="0EE0251E">
      <w:numFmt w:val="bullet"/>
      <w:lvlText w:val="-"/>
      <w:lvlJc w:val="left"/>
      <w:pPr>
        <w:ind w:left="644" w:hanging="360"/>
      </w:pPr>
      <w:rPr>
        <w:rFonts w:ascii="Arial" w:eastAsia="Times New Roman" w:hAnsi="Arial" w:cs="Arial" w:hint="default"/>
      </w:r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nsid w:val="433D45F8"/>
    <w:multiLevelType w:val="hybridMultilevel"/>
    <w:tmpl w:val="DA441FE6"/>
    <w:lvl w:ilvl="0" w:tplc="0809000F">
      <w:start w:val="1"/>
      <w:numFmt w:val="decimal"/>
      <w:lvlText w:val="%1."/>
      <w:lvlJc w:val="left"/>
      <w:pPr>
        <w:ind w:left="644"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7A12EF"/>
    <w:multiLevelType w:val="hybridMultilevel"/>
    <w:tmpl w:val="252EBC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9BF5BF7"/>
    <w:multiLevelType w:val="hybridMultilevel"/>
    <w:tmpl w:val="536854FA"/>
    <w:lvl w:ilvl="0" w:tplc="784C8A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B1D5C2F"/>
    <w:multiLevelType w:val="hybridMultilevel"/>
    <w:tmpl w:val="991EBBE4"/>
    <w:lvl w:ilvl="0" w:tplc="83BE7D9E">
      <w:start w:val="9"/>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DE526E"/>
    <w:multiLevelType w:val="hybridMultilevel"/>
    <w:tmpl w:val="10CE0A1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nsid w:val="61A419DE"/>
    <w:multiLevelType w:val="hybridMultilevel"/>
    <w:tmpl w:val="596CDF50"/>
    <w:lvl w:ilvl="0" w:tplc="0809000F">
      <w:start w:val="1"/>
      <w:numFmt w:val="decimal"/>
      <w:lvlText w:val="%1."/>
      <w:lvlJc w:val="left"/>
      <w:pPr>
        <w:ind w:left="644" w:hanging="360"/>
      </w:pPr>
      <w:rPr>
        <w:rFonts w:hint="default"/>
        <w:b w:val="0"/>
      </w:rPr>
    </w:lvl>
    <w:lvl w:ilvl="1" w:tplc="A022D57C">
      <w:start w:val="1"/>
      <w:numFmt w:val="lowerLetter"/>
      <w:lvlText w:val="%2)"/>
      <w:lvlJc w:val="left"/>
      <w:pPr>
        <w:ind w:left="1440" w:hanging="360"/>
      </w:pPr>
      <w:rPr>
        <w:rFonts w:hint="default"/>
        <w:b w:val="0"/>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BE081A"/>
    <w:multiLevelType w:val="hybridMultilevel"/>
    <w:tmpl w:val="20B2AC02"/>
    <w:lvl w:ilvl="0" w:tplc="76D66B3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826462"/>
    <w:multiLevelType w:val="hybridMultilevel"/>
    <w:tmpl w:val="3742617C"/>
    <w:lvl w:ilvl="0" w:tplc="F51E315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69958F3"/>
    <w:multiLevelType w:val="hybridMultilevel"/>
    <w:tmpl w:val="C46CE126"/>
    <w:lvl w:ilvl="0" w:tplc="2B7449DA">
      <w:start w:val="1"/>
      <w:numFmt w:val="decimal"/>
      <w:lvlText w:val="%1."/>
      <w:lvlJc w:val="left"/>
      <w:pPr>
        <w:ind w:left="360" w:hanging="360"/>
      </w:pPr>
      <w:rPr>
        <w:b w:val="0"/>
      </w:rPr>
    </w:lvl>
    <w:lvl w:ilvl="1" w:tplc="76D66B30">
      <w:start w:val="1"/>
      <w:numFmt w:val="bullet"/>
      <w:lvlText w:val="•"/>
      <w:lvlJc w:val="left"/>
      <w:pPr>
        <w:ind w:left="1080" w:hanging="360"/>
      </w:pPr>
      <w:rPr>
        <w:rFonts w:ascii="Times New Roman" w:hAnsi="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8140339"/>
    <w:multiLevelType w:val="hybridMultilevel"/>
    <w:tmpl w:val="0FA6D9B8"/>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9E52C6"/>
    <w:multiLevelType w:val="hybridMultilevel"/>
    <w:tmpl w:val="EE1E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634265"/>
    <w:multiLevelType w:val="hybridMultilevel"/>
    <w:tmpl w:val="5C28D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56C0379"/>
    <w:multiLevelType w:val="hybridMultilevel"/>
    <w:tmpl w:val="890CF3C2"/>
    <w:lvl w:ilvl="0" w:tplc="21E0E5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FD6A15"/>
    <w:multiLevelType w:val="hybridMultilevel"/>
    <w:tmpl w:val="D5CA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5"/>
  </w:num>
  <w:num w:numId="4">
    <w:abstractNumId w:val="12"/>
  </w:num>
  <w:num w:numId="5">
    <w:abstractNumId w:val="19"/>
  </w:num>
  <w:num w:numId="6">
    <w:abstractNumId w:val="10"/>
  </w:num>
  <w:num w:numId="7">
    <w:abstractNumId w:val="4"/>
  </w:num>
  <w:num w:numId="8">
    <w:abstractNumId w:val="2"/>
  </w:num>
  <w:num w:numId="9">
    <w:abstractNumId w:val="6"/>
  </w:num>
  <w:num w:numId="10">
    <w:abstractNumId w:val="0"/>
  </w:num>
  <w:num w:numId="11">
    <w:abstractNumId w:val="18"/>
  </w:num>
  <w:num w:numId="12">
    <w:abstractNumId w:val="20"/>
  </w:num>
  <w:num w:numId="13">
    <w:abstractNumId w:val="15"/>
  </w:num>
  <w:num w:numId="14">
    <w:abstractNumId w:val="23"/>
  </w:num>
  <w:num w:numId="15">
    <w:abstractNumId w:val="14"/>
  </w:num>
  <w:num w:numId="16">
    <w:abstractNumId w:val="17"/>
  </w:num>
  <w:num w:numId="17">
    <w:abstractNumId w:val="9"/>
  </w:num>
  <w:num w:numId="18">
    <w:abstractNumId w:val="24"/>
  </w:num>
  <w:num w:numId="19">
    <w:abstractNumId w:val="3"/>
  </w:num>
  <w:num w:numId="20">
    <w:abstractNumId w:val="16"/>
  </w:num>
  <w:num w:numId="21">
    <w:abstractNumId w:val="21"/>
  </w:num>
  <w:num w:numId="22">
    <w:abstractNumId w:val="7"/>
  </w:num>
  <w:num w:numId="23">
    <w:abstractNumId w:val="11"/>
  </w:num>
  <w:num w:numId="24">
    <w:abstractNumId w:val="8"/>
  </w:num>
  <w:num w:numId="25">
    <w:abstractNumId w:val="1"/>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1D1D"/>
    <w:rsid w:val="0001281E"/>
    <w:rsid w:val="00014D97"/>
    <w:rsid w:val="00017B85"/>
    <w:rsid w:val="000224BC"/>
    <w:rsid w:val="000228A6"/>
    <w:rsid w:val="00032224"/>
    <w:rsid w:val="00033346"/>
    <w:rsid w:val="00037722"/>
    <w:rsid w:val="00040584"/>
    <w:rsid w:val="000423C0"/>
    <w:rsid w:val="000442CD"/>
    <w:rsid w:val="0004601F"/>
    <w:rsid w:val="00047EF6"/>
    <w:rsid w:val="00050594"/>
    <w:rsid w:val="00050CE1"/>
    <w:rsid w:val="0005275D"/>
    <w:rsid w:val="00052AAF"/>
    <w:rsid w:val="00053CD7"/>
    <w:rsid w:val="00054B5D"/>
    <w:rsid w:val="00055F0A"/>
    <w:rsid w:val="00057F1A"/>
    <w:rsid w:val="000610DD"/>
    <w:rsid w:val="000627BF"/>
    <w:rsid w:val="000640C3"/>
    <w:rsid w:val="000734F8"/>
    <w:rsid w:val="000749C9"/>
    <w:rsid w:val="000757EE"/>
    <w:rsid w:val="0007702D"/>
    <w:rsid w:val="000771EF"/>
    <w:rsid w:val="000778C2"/>
    <w:rsid w:val="00083582"/>
    <w:rsid w:val="00084D85"/>
    <w:rsid w:val="0009021E"/>
    <w:rsid w:val="000912C9"/>
    <w:rsid w:val="0009223C"/>
    <w:rsid w:val="00093256"/>
    <w:rsid w:val="00096937"/>
    <w:rsid w:val="00096FC7"/>
    <w:rsid w:val="00097AAF"/>
    <w:rsid w:val="000A033F"/>
    <w:rsid w:val="000A1FB1"/>
    <w:rsid w:val="000A2A01"/>
    <w:rsid w:val="000A2FDF"/>
    <w:rsid w:val="000A3EA6"/>
    <w:rsid w:val="000A569C"/>
    <w:rsid w:val="000A6B4E"/>
    <w:rsid w:val="000A756D"/>
    <w:rsid w:val="000A798F"/>
    <w:rsid w:val="000A7CC3"/>
    <w:rsid w:val="000B0BD6"/>
    <w:rsid w:val="000B21A4"/>
    <w:rsid w:val="000C02CF"/>
    <w:rsid w:val="000C04A8"/>
    <w:rsid w:val="000C0C39"/>
    <w:rsid w:val="000C0E10"/>
    <w:rsid w:val="000C2026"/>
    <w:rsid w:val="000C2311"/>
    <w:rsid w:val="000C3395"/>
    <w:rsid w:val="000C5CF8"/>
    <w:rsid w:val="000C5F05"/>
    <w:rsid w:val="000C66B6"/>
    <w:rsid w:val="000D1B75"/>
    <w:rsid w:val="000D2FD9"/>
    <w:rsid w:val="000D4F52"/>
    <w:rsid w:val="000D56AA"/>
    <w:rsid w:val="000D61EB"/>
    <w:rsid w:val="000D7887"/>
    <w:rsid w:val="000E08AE"/>
    <w:rsid w:val="000E08E9"/>
    <w:rsid w:val="000E2127"/>
    <w:rsid w:val="000E298A"/>
    <w:rsid w:val="000E2AD5"/>
    <w:rsid w:val="000E391C"/>
    <w:rsid w:val="000E3A8F"/>
    <w:rsid w:val="000F11AE"/>
    <w:rsid w:val="000F1673"/>
    <w:rsid w:val="000F2CE7"/>
    <w:rsid w:val="00100337"/>
    <w:rsid w:val="00101C1E"/>
    <w:rsid w:val="001026AC"/>
    <w:rsid w:val="0010334F"/>
    <w:rsid w:val="00104E46"/>
    <w:rsid w:val="001055EE"/>
    <w:rsid w:val="00106856"/>
    <w:rsid w:val="0010693B"/>
    <w:rsid w:val="00112769"/>
    <w:rsid w:val="0011339E"/>
    <w:rsid w:val="00115608"/>
    <w:rsid w:val="00115753"/>
    <w:rsid w:val="0011695F"/>
    <w:rsid w:val="00117D67"/>
    <w:rsid w:val="00120113"/>
    <w:rsid w:val="00121408"/>
    <w:rsid w:val="00127A06"/>
    <w:rsid w:val="00127AAA"/>
    <w:rsid w:val="0013190B"/>
    <w:rsid w:val="0013264C"/>
    <w:rsid w:val="00133056"/>
    <w:rsid w:val="00133E92"/>
    <w:rsid w:val="0013426C"/>
    <w:rsid w:val="00134642"/>
    <w:rsid w:val="00134764"/>
    <w:rsid w:val="001363A4"/>
    <w:rsid w:val="00136E86"/>
    <w:rsid w:val="00137F59"/>
    <w:rsid w:val="0014368D"/>
    <w:rsid w:val="00143CAE"/>
    <w:rsid w:val="0014549C"/>
    <w:rsid w:val="00146CF4"/>
    <w:rsid w:val="00146E2E"/>
    <w:rsid w:val="001475D2"/>
    <w:rsid w:val="0014776D"/>
    <w:rsid w:val="0015192F"/>
    <w:rsid w:val="0015255F"/>
    <w:rsid w:val="00152A85"/>
    <w:rsid w:val="00152FF5"/>
    <w:rsid w:val="001532BF"/>
    <w:rsid w:val="00153671"/>
    <w:rsid w:val="001546AF"/>
    <w:rsid w:val="00154898"/>
    <w:rsid w:val="0015664E"/>
    <w:rsid w:val="001606D9"/>
    <w:rsid w:val="0016341F"/>
    <w:rsid w:val="00165297"/>
    <w:rsid w:val="001654AC"/>
    <w:rsid w:val="001659DC"/>
    <w:rsid w:val="00165E4E"/>
    <w:rsid w:val="00170670"/>
    <w:rsid w:val="00170F10"/>
    <w:rsid w:val="00173566"/>
    <w:rsid w:val="00174A15"/>
    <w:rsid w:val="00175D10"/>
    <w:rsid w:val="00176ED7"/>
    <w:rsid w:val="001808F3"/>
    <w:rsid w:val="00181E0C"/>
    <w:rsid w:val="0018481C"/>
    <w:rsid w:val="001857E0"/>
    <w:rsid w:val="00187064"/>
    <w:rsid w:val="001874A8"/>
    <w:rsid w:val="0019191F"/>
    <w:rsid w:val="00191E12"/>
    <w:rsid w:val="00192FF2"/>
    <w:rsid w:val="001937E4"/>
    <w:rsid w:val="00193F47"/>
    <w:rsid w:val="001943DE"/>
    <w:rsid w:val="00194897"/>
    <w:rsid w:val="00194DE8"/>
    <w:rsid w:val="00194E78"/>
    <w:rsid w:val="001955E3"/>
    <w:rsid w:val="0019730D"/>
    <w:rsid w:val="00197724"/>
    <w:rsid w:val="001A0256"/>
    <w:rsid w:val="001A08EC"/>
    <w:rsid w:val="001A1F60"/>
    <w:rsid w:val="001A2D00"/>
    <w:rsid w:val="001A3579"/>
    <w:rsid w:val="001B05A2"/>
    <w:rsid w:val="001B0C4B"/>
    <w:rsid w:val="001B2A88"/>
    <w:rsid w:val="001B418A"/>
    <w:rsid w:val="001B5A22"/>
    <w:rsid w:val="001B604B"/>
    <w:rsid w:val="001B6741"/>
    <w:rsid w:val="001B678C"/>
    <w:rsid w:val="001C18FF"/>
    <w:rsid w:val="001C1CEF"/>
    <w:rsid w:val="001C1DA8"/>
    <w:rsid w:val="001C1EBF"/>
    <w:rsid w:val="001C57CD"/>
    <w:rsid w:val="001C580F"/>
    <w:rsid w:val="001C5EFD"/>
    <w:rsid w:val="001D0D16"/>
    <w:rsid w:val="001D201D"/>
    <w:rsid w:val="001D25C8"/>
    <w:rsid w:val="001D2925"/>
    <w:rsid w:val="001D3137"/>
    <w:rsid w:val="001D3637"/>
    <w:rsid w:val="001D6EDC"/>
    <w:rsid w:val="001E0265"/>
    <w:rsid w:val="001E046E"/>
    <w:rsid w:val="001E0B9A"/>
    <w:rsid w:val="001E1867"/>
    <w:rsid w:val="001E2626"/>
    <w:rsid w:val="001E2DBE"/>
    <w:rsid w:val="001E401D"/>
    <w:rsid w:val="001E4800"/>
    <w:rsid w:val="001E58BC"/>
    <w:rsid w:val="001E620E"/>
    <w:rsid w:val="001E625E"/>
    <w:rsid w:val="001E6E9A"/>
    <w:rsid w:val="001E7AE4"/>
    <w:rsid w:val="001E7C3A"/>
    <w:rsid w:val="001F00EB"/>
    <w:rsid w:val="001F0140"/>
    <w:rsid w:val="001F0223"/>
    <w:rsid w:val="001F13F5"/>
    <w:rsid w:val="001F1A15"/>
    <w:rsid w:val="001F2A80"/>
    <w:rsid w:val="001F2E43"/>
    <w:rsid w:val="001F386E"/>
    <w:rsid w:val="001F3B07"/>
    <w:rsid w:val="001F42A7"/>
    <w:rsid w:val="001F4B14"/>
    <w:rsid w:val="001F5F09"/>
    <w:rsid w:val="001F66D2"/>
    <w:rsid w:val="001F704A"/>
    <w:rsid w:val="00200DF1"/>
    <w:rsid w:val="00200E7B"/>
    <w:rsid w:val="0020104A"/>
    <w:rsid w:val="00202E04"/>
    <w:rsid w:val="00203370"/>
    <w:rsid w:val="00205A70"/>
    <w:rsid w:val="00205BFF"/>
    <w:rsid w:val="002060E3"/>
    <w:rsid w:val="00207188"/>
    <w:rsid w:val="00212449"/>
    <w:rsid w:val="00212D81"/>
    <w:rsid w:val="00212FC8"/>
    <w:rsid w:val="002218C6"/>
    <w:rsid w:val="00222633"/>
    <w:rsid w:val="00222A55"/>
    <w:rsid w:val="00223473"/>
    <w:rsid w:val="0022373F"/>
    <w:rsid w:val="002238E4"/>
    <w:rsid w:val="002246BC"/>
    <w:rsid w:val="0022646E"/>
    <w:rsid w:val="0022759D"/>
    <w:rsid w:val="0023208E"/>
    <w:rsid w:val="00234268"/>
    <w:rsid w:val="00237A29"/>
    <w:rsid w:val="00237AE6"/>
    <w:rsid w:val="002422EC"/>
    <w:rsid w:val="00243127"/>
    <w:rsid w:val="00243D53"/>
    <w:rsid w:val="0024523A"/>
    <w:rsid w:val="002460BC"/>
    <w:rsid w:val="002476F1"/>
    <w:rsid w:val="00247913"/>
    <w:rsid w:val="00250B8D"/>
    <w:rsid w:val="0025158C"/>
    <w:rsid w:val="002547E3"/>
    <w:rsid w:val="00254BEA"/>
    <w:rsid w:val="0025503D"/>
    <w:rsid w:val="00255360"/>
    <w:rsid w:val="00255BCC"/>
    <w:rsid w:val="002564B0"/>
    <w:rsid w:val="002607D3"/>
    <w:rsid w:val="00261DBD"/>
    <w:rsid w:val="00262491"/>
    <w:rsid w:val="0026321A"/>
    <w:rsid w:val="00265EA0"/>
    <w:rsid w:val="0026685E"/>
    <w:rsid w:val="00267465"/>
    <w:rsid w:val="00270A8A"/>
    <w:rsid w:val="00271CD1"/>
    <w:rsid w:val="0027238B"/>
    <w:rsid w:val="00272434"/>
    <w:rsid w:val="00273747"/>
    <w:rsid w:val="002744FA"/>
    <w:rsid w:val="002753C8"/>
    <w:rsid w:val="0027605A"/>
    <w:rsid w:val="0027692E"/>
    <w:rsid w:val="0027748E"/>
    <w:rsid w:val="002800AA"/>
    <w:rsid w:val="00284483"/>
    <w:rsid w:val="00284C21"/>
    <w:rsid w:val="0028644C"/>
    <w:rsid w:val="002903E8"/>
    <w:rsid w:val="0029213A"/>
    <w:rsid w:val="00293D90"/>
    <w:rsid w:val="00295C2F"/>
    <w:rsid w:val="00296DD7"/>
    <w:rsid w:val="0029715A"/>
    <w:rsid w:val="00297968"/>
    <w:rsid w:val="002A11C9"/>
    <w:rsid w:val="002A1900"/>
    <w:rsid w:val="002A1A66"/>
    <w:rsid w:val="002A1B2E"/>
    <w:rsid w:val="002A24FE"/>
    <w:rsid w:val="002A2FAA"/>
    <w:rsid w:val="002A4908"/>
    <w:rsid w:val="002A49CE"/>
    <w:rsid w:val="002A4B23"/>
    <w:rsid w:val="002A5C20"/>
    <w:rsid w:val="002B0CEE"/>
    <w:rsid w:val="002B46A1"/>
    <w:rsid w:val="002B6A60"/>
    <w:rsid w:val="002B6E1D"/>
    <w:rsid w:val="002B71B6"/>
    <w:rsid w:val="002C07E6"/>
    <w:rsid w:val="002C0B09"/>
    <w:rsid w:val="002C18FB"/>
    <w:rsid w:val="002C2F3B"/>
    <w:rsid w:val="002C31AF"/>
    <w:rsid w:val="002C322E"/>
    <w:rsid w:val="002C40B5"/>
    <w:rsid w:val="002C4615"/>
    <w:rsid w:val="002C63B4"/>
    <w:rsid w:val="002C766D"/>
    <w:rsid w:val="002C7BD7"/>
    <w:rsid w:val="002D02EB"/>
    <w:rsid w:val="002D094A"/>
    <w:rsid w:val="002D202C"/>
    <w:rsid w:val="002D370E"/>
    <w:rsid w:val="002D39B7"/>
    <w:rsid w:val="002D40B3"/>
    <w:rsid w:val="002D4E5C"/>
    <w:rsid w:val="002D55D3"/>
    <w:rsid w:val="002D614A"/>
    <w:rsid w:val="002D688A"/>
    <w:rsid w:val="002E0A88"/>
    <w:rsid w:val="002E26F6"/>
    <w:rsid w:val="002E2B5A"/>
    <w:rsid w:val="002E3826"/>
    <w:rsid w:val="002E42CD"/>
    <w:rsid w:val="002E6092"/>
    <w:rsid w:val="002F1FD5"/>
    <w:rsid w:val="002F387E"/>
    <w:rsid w:val="002F3C43"/>
    <w:rsid w:val="002F58E3"/>
    <w:rsid w:val="00300B42"/>
    <w:rsid w:val="00302172"/>
    <w:rsid w:val="00302465"/>
    <w:rsid w:val="0030368E"/>
    <w:rsid w:val="00304C5A"/>
    <w:rsid w:val="00305286"/>
    <w:rsid w:val="0030629E"/>
    <w:rsid w:val="00307254"/>
    <w:rsid w:val="003073EE"/>
    <w:rsid w:val="0031030D"/>
    <w:rsid w:val="00310F3E"/>
    <w:rsid w:val="003130C7"/>
    <w:rsid w:val="00313633"/>
    <w:rsid w:val="0031633C"/>
    <w:rsid w:val="003208D0"/>
    <w:rsid w:val="00320901"/>
    <w:rsid w:val="00321D45"/>
    <w:rsid w:val="00324F84"/>
    <w:rsid w:val="00327E61"/>
    <w:rsid w:val="00327EBF"/>
    <w:rsid w:val="00330B4C"/>
    <w:rsid w:val="003327C7"/>
    <w:rsid w:val="00333658"/>
    <w:rsid w:val="00333E7D"/>
    <w:rsid w:val="00333FDD"/>
    <w:rsid w:val="00336245"/>
    <w:rsid w:val="003379BB"/>
    <w:rsid w:val="0034331F"/>
    <w:rsid w:val="00346CE4"/>
    <w:rsid w:val="0034755C"/>
    <w:rsid w:val="00347F2E"/>
    <w:rsid w:val="00351019"/>
    <w:rsid w:val="00352939"/>
    <w:rsid w:val="00353AE8"/>
    <w:rsid w:val="003563FE"/>
    <w:rsid w:val="00361B96"/>
    <w:rsid w:val="00363651"/>
    <w:rsid w:val="0036502E"/>
    <w:rsid w:val="0036649B"/>
    <w:rsid w:val="00366613"/>
    <w:rsid w:val="003673BF"/>
    <w:rsid w:val="003674AE"/>
    <w:rsid w:val="003709AF"/>
    <w:rsid w:val="0037121D"/>
    <w:rsid w:val="0037163E"/>
    <w:rsid w:val="00371FED"/>
    <w:rsid w:val="0037280D"/>
    <w:rsid w:val="00372A09"/>
    <w:rsid w:val="00373AE1"/>
    <w:rsid w:val="00374E7C"/>
    <w:rsid w:val="003756E2"/>
    <w:rsid w:val="00375E0E"/>
    <w:rsid w:val="00376EE1"/>
    <w:rsid w:val="00377E3F"/>
    <w:rsid w:val="00384296"/>
    <w:rsid w:val="0038521C"/>
    <w:rsid w:val="0038581E"/>
    <w:rsid w:val="00385D0F"/>
    <w:rsid w:val="00385D5E"/>
    <w:rsid w:val="00387442"/>
    <w:rsid w:val="003879D1"/>
    <w:rsid w:val="00391AFB"/>
    <w:rsid w:val="00391B61"/>
    <w:rsid w:val="00391BC0"/>
    <w:rsid w:val="00391D18"/>
    <w:rsid w:val="0039218E"/>
    <w:rsid w:val="00394A9F"/>
    <w:rsid w:val="003955E8"/>
    <w:rsid w:val="00395A22"/>
    <w:rsid w:val="00395ACD"/>
    <w:rsid w:val="003A0938"/>
    <w:rsid w:val="003A291B"/>
    <w:rsid w:val="003A37F1"/>
    <w:rsid w:val="003A4BAA"/>
    <w:rsid w:val="003A657B"/>
    <w:rsid w:val="003A692F"/>
    <w:rsid w:val="003A7706"/>
    <w:rsid w:val="003A7DBB"/>
    <w:rsid w:val="003B2214"/>
    <w:rsid w:val="003B5158"/>
    <w:rsid w:val="003B5847"/>
    <w:rsid w:val="003B63B4"/>
    <w:rsid w:val="003B67FE"/>
    <w:rsid w:val="003B6E7C"/>
    <w:rsid w:val="003B7290"/>
    <w:rsid w:val="003C0532"/>
    <w:rsid w:val="003C2441"/>
    <w:rsid w:val="003C40F2"/>
    <w:rsid w:val="003C44EF"/>
    <w:rsid w:val="003C58BF"/>
    <w:rsid w:val="003D28B6"/>
    <w:rsid w:val="003D38F1"/>
    <w:rsid w:val="003D581B"/>
    <w:rsid w:val="003D67C7"/>
    <w:rsid w:val="003D7A27"/>
    <w:rsid w:val="003E2CE2"/>
    <w:rsid w:val="003E582D"/>
    <w:rsid w:val="003E584D"/>
    <w:rsid w:val="003E5D41"/>
    <w:rsid w:val="003E6FF5"/>
    <w:rsid w:val="003E765E"/>
    <w:rsid w:val="003F00B6"/>
    <w:rsid w:val="003F0EE3"/>
    <w:rsid w:val="003F1400"/>
    <w:rsid w:val="003F2839"/>
    <w:rsid w:val="003F66B0"/>
    <w:rsid w:val="003F76E5"/>
    <w:rsid w:val="003F7BFE"/>
    <w:rsid w:val="003F7DF4"/>
    <w:rsid w:val="00400065"/>
    <w:rsid w:val="00401C73"/>
    <w:rsid w:val="00402B1E"/>
    <w:rsid w:val="00407B91"/>
    <w:rsid w:val="004104EF"/>
    <w:rsid w:val="00410CB2"/>
    <w:rsid w:val="00411E74"/>
    <w:rsid w:val="00414FC5"/>
    <w:rsid w:val="00416C19"/>
    <w:rsid w:val="00416DBB"/>
    <w:rsid w:val="004178B0"/>
    <w:rsid w:val="00420066"/>
    <w:rsid w:val="0042116B"/>
    <w:rsid w:val="00422177"/>
    <w:rsid w:val="00422809"/>
    <w:rsid w:val="00422BB1"/>
    <w:rsid w:val="00423A5C"/>
    <w:rsid w:val="00423ADE"/>
    <w:rsid w:val="004264C2"/>
    <w:rsid w:val="0042690E"/>
    <w:rsid w:val="004270EA"/>
    <w:rsid w:val="00427BA8"/>
    <w:rsid w:val="0043067B"/>
    <w:rsid w:val="0043069D"/>
    <w:rsid w:val="00433A64"/>
    <w:rsid w:val="0043471F"/>
    <w:rsid w:val="00435F8E"/>
    <w:rsid w:val="00445971"/>
    <w:rsid w:val="00445D14"/>
    <w:rsid w:val="004461FF"/>
    <w:rsid w:val="00446826"/>
    <w:rsid w:val="00452E4C"/>
    <w:rsid w:val="00455665"/>
    <w:rsid w:val="00456BC0"/>
    <w:rsid w:val="0046028C"/>
    <w:rsid w:val="00460B89"/>
    <w:rsid w:val="00461675"/>
    <w:rsid w:val="0046330E"/>
    <w:rsid w:val="004636A2"/>
    <w:rsid w:val="00464AA1"/>
    <w:rsid w:val="00464E2C"/>
    <w:rsid w:val="004656E2"/>
    <w:rsid w:val="00465E71"/>
    <w:rsid w:val="00466BA0"/>
    <w:rsid w:val="00466CA5"/>
    <w:rsid w:val="00466D73"/>
    <w:rsid w:val="004677FC"/>
    <w:rsid w:val="0047246B"/>
    <w:rsid w:val="004728B2"/>
    <w:rsid w:val="00473283"/>
    <w:rsid w:val="00475F56"/>
    <w:rsid w:val="00480559"/>
    <w:rsid w:val="00482BD5"/>
    <w:rsid w:val="00483FE2"/>
    <w:rsid w:val="004859B4"/>
    <w:rsid w:val="00487A93"/>
    <w:rsid w:val="00491AA6"/>
    <w:rsid w:val="00491D6F"/>
    <w:rsid w:val="0049392A"/>
    <w:rsid w:val="00493FC5"/>
    <w:rsid w:val="004A094B"/>
    <w:rsid w:val="004A11E7"/>
    <w:rsid w:val="004A364F"/>
    <w:rsid w:val="004A46E2"/>
    <w:rsid w:val="004A4BE8"/>
    <w:rsid w:val="004A4F4C"/>
    <w:rsid w:val="004B0AC3"/>
    <w:rsid w:val="004B1609"/>
    <w:rsid w:val="004B177C"/>
    <w:rsid w:val="004B33D1"/>
    <w:rsid w:val="004B364F"/>
    <w:rsid w:val="004B42D1"/>
    <w:rsid w:val="004B6F8C"/>
    <w:rsid w:val="004C0C3C"/>
    <w:rsid w:val="004C0E65"/>
    <w:rsid w:val="004C1C97"/>
    <w:rsid w:val="004C3150"/>
    <w:rsid w:val="004C37FB"/>
    <w:rsid w:val="004C3DDD"/>
    <w:rsid w:val="004C4FD8"/>
    <w:rsid w:val="004C6757"/>
    <w:rsid w:val="004C77F8"/>
    <w:rsid w:val="004C7DE4"/>
    <w:rsid w:val="004C7FF5"/>
    <w:rsid w:val="004D0EF2"/>
    <w:rsid w:val="004D274D"/>
    <w:rsid w:val="004D3BF9"/>
    <w:rsid w:val="004D4252"/>
    <w:rsid w:val="004D487A"/>
    <w:rsid w:val="004D4FC8"/>
    <w:rsid w:val="004D5A5B"/>
    <w:rsid w:val="004D68F3"/>
    <w:rsid w:val="004D6CF6"/>
    <w:rsid w:val="004D7525"/>
    <w:rsid w:val="004E409D"/>
    <w:rsid w:val="004E466C"/>
    <w:rsid w:val="004E4A5C"/>
    <w:rsid w:val="004E5157"/>
    <w:rsid w:val="004E55A8"/>
    <w:rsid w:val="004E6343"/>
    <w:rsid w:val="004F3D26"/>
    <w:rsid w:val="004F4380"/>
    <w:rsid w:val="004F4FC7"/>
    <w:rsid w:val="004F6B0E"/>
    <w:rsid w:val="00504597"/>
    <w:rsid w:val="00504D8B"/>
    <w:rsid w:val="005054F3"/>
    <w:rsid w:val="00506F90"/>
    <w:rsid w:val="0051042E"/>
    <w:rsid w:val="005118C9"/>
    <w:rsid w:val="005139DE"/>
    <w:rsid w:val="0051478F"/>
    <w:rsid w:val="0051545F"/>
    <w:rsid w:val="00515DD2"/>
    <w:rsid w:val="0052063A"/>
    <w:rsid w:val="005221B5"/>
    <w:rsid w:val="00522C5E"/>
    <w:rsid w:val="005244A8"/>
    <w:rsid w:val="00526821"/>
    <w:rsid w:val="00526DF6"/>
    <w:rsid w:val="005275E2"/>
    <w:rsid w:val="0053299D"/>
    <w:rsid w:val="00533849"/>
    <w:rsid w:val="0053557F"/>
    <w:rsid w:val="00536A9D"/>
    <w:rsid w:val="00541D4B"/>
    <w:rsid w:val="00543717"/>
    <w:rsid w:val="00543A3B"/>
    <w:rsid w:val="00543F7A"/>
    <w:rsid w:val="00545BD2"/>
    <w:rsid w:val="00545E7C"/>
    <w:rsid w:val="00547D0E"/>
    <w:rsid w:val="00550AAA"/>
    <w:rsid w:val="00550E1A"/>
    <w:rsid w:val="00552C3B"/>
    <w:rsid w:val="005543AE"/>
    <w:rsid w:val="0055532C"/>
    <w:rsid w:val="00555464"/>
    <w:rsid w:val="005558C0"/>
    <w:rsid w:val="00555A99"/>
    <w:rsid w:val="00556C4C"/>
    <w:rsid w:val="00557252"/>
    <w:rsid w:val="005610BF"/>
    <w:rsid w:val="0056361D"/>
    <w:rsid w:val="00563979"/>
    <w:rsid w:val="00563FD2"/>
    <w:rsid w:val="00564E62"/>
    <w:rsid w:val="00566974"/>
    <w:rsid w:val="00572CE5"/>
    <w:rsid w:val="00581F6C"/>
    <w:rsid w:val="005832D6"/>
    <w:rsid w:val="00584CBE"/>
    <w:rsid w:val="00587E7C"/>
    <w:rsid w:val="005902DA"/>
    <w:rsid w:val="0059234F"/>
    <w:rsid w:val="00593129"/>
    <w:rsid w:val="0059322F"/>
    <w:rsid w:val="00593733"/>
    <w:rsid w:val="005946CD"/>
    <w:rsid w:val="00596B80"/>
    <w:rsid w:val="005970E5"/>
    <w:rsid w:val="00597F3C"/>
    <w:rsid w:val="005A17AE"/>
    <w:rsid w:val="005A20D6"/>
    <w:rsid w:val="005A43BD"/>
    <w:rsid w:val="005A52B7"/>
    <w:rsid w:val="005B1039"/>
    <w:rsid w:val="005B109D"/>
    <w:rsid w:val="005B12EF"/>
    <w:rsid w:val="005B1989"/>
    <w:rsid w:val="005B3E89"/>
    <w:rsid w:val="005B5605"/>
    <w:rsid w:val="005B5C59"/>
    <w:rsid w:val="005B66C6"/>
    <w:rsid w:val="005B70C8"/>
    <w:rsid w:val="005B743F"/>
    <w:rsid w:val="005B7680"/>
    <w:rsid w:val="005B7A7A"/>
    <w:rsid w:val="005B7E3B"/>
    <w:rsid w:val="005C072B"/>
    <w:rsid w:val="005C0ACF"/>
    <w:rsid w:val="005C16F5"/>
    <w:rsid w:val="005C1C12"/>
    <w:rsid w:val="005C2CE3"/>
    <w:rsid w:val="005C3058"/>
    <w:rsid w:val="005C4D69"/>
    <w:rsid w:val="005C5488"/>
    <w:rsid w:val="005C77F5"/>
    <w:rsid w:val="005D13B3"/>
    <w:rsid w:val="005D1A17"/>
    <w:rsid w:val="005D3260"/>
    <w:rsid w:val="005D418F"/>
    <w:rsid w:val="005D5303"/>
    <w:rsid w:val="005D62E7"/>
    <w:rsid w:val="005D735C"/>
    <w:rsid w:val="005E0614"/>
    <w:rsid w:val="005E18A3"/>
    <w:rsid w:val="005E2941"/>
    <w:rsid w:val="005E32F0"/>
    <w:rsid w:val="005E594B"/>
    <w:rsid w:val="005E5D02"/>
    <w:rsid w:val="005F0550"/>
    <w:rsid w:val="005F06A5"/>
    <w:rsid w:val="005F1C20"/>
    <w:rsid w:val="005F2BC8"/>
    <w:rsid w:val="005F2F03"/>
    <w:rsid w:val="005F524C"/>
    <w:rsid w:val="005F6C28"/>
    <w:rsid w:val="005F78E4"/>
    <w:rsid w:val="005F7E1E"/>
    <w:rsid w:val="0060183D"/>
    <w:rsid w:val="0060197A"/>
    <w:rsid w:val="00601F9E"/>
    <w:rsid w:val="0060228A"/>
    <w:rsid w:val="00602C48"/>
    <w:rsid w:val="00602F7F"/>
    <w:rsid w:val="00605CE2"/>
    <w:rsid w:val="006124DA"/>
    <w:rsid w:val="00612C49"/>
    <w:rsid w:val="00613200"/>
    <w:rsid w:val="00615765"/>
    <w:rsid w:val="00616E20"/>
    <w:rsid w:val="0061765F"/>
    <w:rsid w:val="00617E79"/>
    <w:rsid w:val="006244D6"/>
    <w:rsid w:val="00624D64"/>
    <w:rsid w:val="00630271"/>
    <w:rsid w:val="006304E5"/>
    <w:rsid w:val="00631DAE"/>
    <w:rsid w:val="0063458E"/>
    <w:rsid w:val="00637FE7"/>
    <w:rsid w:val="00640437"/>
    <w:rsid w:val="00641B64"/>
    <w:rsid w:val="006431E9"/>
    <w:rsid w:val="006436C0"/>
    <w:rsid w:val="00647D40"/>
    <w:rsid w:val="00653136"/>
    <w:rsid w:val="006543E7"/>
    <w:rsid w:val="00654E9C"/>
    <w:rsid w:val="00655369"/>
    <w:rsid w:val="00655400"/>
    <w:rsid w:val="006558CA"/>
    <w:rsid w:val="00655C67"/>
    <w:rsid w:val="00656767"/>
    <w:rsid w:val="00657722"/>
    <w:rsid w:val="006609EA"/>
    <w:rsid w:val="00662035"/>
    <w:rsid w:val="006638C8"/>
    <w:rsid w:val="0066490E"/>
    <w:rsid w:val="006670D6"/>
    <w:rsid w:val="00671844"/>
    <w:rsid w:val="0067204E"/>
    <w:rsid w:val="006726BF"/>
    <w:rsid w:val="0067305D"/>
    <w:rsid w:val="00673DF1"/>
    <w:rsid w:val="0067465B"/>
    <w:rsid w:val="0067578F"/>
    <w:rsid w:val="00675E39"/>
    <w:rsid w:val="00680C2C"/>
    <w:rsid w:val="006813CC"/>
    <w:rsid w:val="006820B8"/>
    <w:rsid w:val="00684135"/>
    <w:rsid w:val="00684966"/>
    <w:rsid w:val="006940F0"/>
    <w:rsid w:val="006A0529"/>
    <w:rsid w:val="006A1698"/>
    <w:rsid w:val="006A1F03"/>
    <w:rsid w:val="006A2569"/>
    <w:rsid w:val="006A29DD"/>
    <w:rsid w:val="006A2A2E"/>
    <w:rsid w:val="006A3325"/>
    <w:rsid w:val="006A3BF6"/>
    <w:rsid w:val="006A4384"/>
    <w:rsid w:val="006A4D0F"/>
    <w:rsid w:val="006A6A17"/>
    <w:rsid w:val="006A7EB9"/>
    <w:rsid w:val="006B09B4"/>
    <w:rsid w:val="006B13BE"/>
    <w:rsid w:val="006B16D0"/>
    <w:rsid w:val="006B2B3F"/>
    <w:rsid w:val="006B400B"/>
    <w:rsid w:val="006B4F6A"/>
    <w:rsid w:val="006B662C"/>
    <w:rsid w:val="006B6E22"/>
    <w:rsid w:val="006B6F12"/>
    <w:rsid w:val="006C0E11"/>
    <w:rsid w:val="006C1C8C"/>
    <w:rsid w:val="006C2111"/>
    <w:rsid w:val="006C27F5"/>
    <w:rsid w:val="006C3BA3"/>
    <w:rsid w:val="006C3BD1"/>
    <w:rsid w:val="006D0717"/>
    <w:rsid w:val="006D158E"/>
    <w:rsid w:val="006D2C8C"/>
    <w:rsid w:val="006D51F2"/>
    <w:rsid w:val="006D5D7A"/>
    <w:rsid w:val="006D6B7F"/>
    <w:rsid w:val="006D6CAE"/>
    <w:rsid w:val="006E0EB7"/>
    <w:rsid w:val="006E121B"/>
    <w:rsid w:val="006E7542"/>
    <w:rsid w:val="006F2AFF"/>
    <w:rsid w:val="006F391A"/>
    <w:rsid w:val="006F48B7"/>
    <w:rsid w:val="006F5205"/>
    <w:rsid w:val="006F5CB2"/>
    <w:rsid w:val="006F6529"/>
    <w:rsid w:val="006F685F"/>
    <w:rsid w:val="006F7363"/>
    <w:rsid w:val="00700F73"/>
    <w:rsid w:val="0070147C"/>
    <w:rsid w:val="00701807"/>
    <w:rsid w:val="007024BF"/>
    <w:rsid w:val="00702543"/>
    <w:rsid w:val="00703526"/>
    <w:rsid w:val="00703731"/>
    <w:rsid w:val="007041C7"/>
    <w:rsid w:val="007049A4"/>
    <w:rsid w:val="007051C5"/>
    <w:rsid w:val="007058AE"/>
    <w:rsid w:val="00705917"/>
    <w:rsid w:val="00706631"/>
    <w:rsid w:val="0070784C"/>
    <w:rsid w:val="007108F0"/>
    <w:rsid w:val="00710BD7"/>
    <w:rsid w:val="00711316"/>
    <w:rsid w:val="0071180B"/>
    <w:rsid w:val="00711AD0"/>
    <w:rsid w:val="00712EF9"/>
    <w:rsid w:val="007151A4"/>
    <w:rsid w:val="007151D8"/>
    <w:rsid w:val="00715EC1"/>
    <w:rsid w:val="0071637F"/>
    <w:rsid w:val="00716A21"/>
    <w:rsid w:val="00717DD4"/>
    <w:rsid w:val="00717E44"/>
    <w:rsid w:val="007204CE"/>
    <w:rsid w:val="00720948"/>
    <w:rsid w:val="00723950"/>
    <w:rsid w:val="00723E89"/>
    <w:rsid w:val="007252A2"/>
    <w:rsid w:val="00726CCA"/>
    <w:rsid w:val="007279CD"/>
    <w:rsid w:val="007301F9"/>
    <w:rsid w:val="00730EAF"/>
    <w:rsid w:val="00731A40"/>
    <w:rsid w:val="00732E24"/>
    <w:rsid w:val="007333C2"/>
    <w:rsid w:val="00740164"/>
    <w:rsid w:val="00740B54"/>
    <w:rsid w:val="0074170C"/>
    <w:rsid w:val="00742958"/>
    <w:rsid w:val="00743B4B"/>
    <w:rsid w:val="00744401"/>
    <w:rsid w:val="007458FA"/>
    <w:rsid w:val="00753DBB"/>
    <w:rsid w:val="007609B4"/>
    <w:rsid w:val="00760C58"/>
    <w:rsid w:val="00761217"/>
    <w:rsid w:val="007636EE"/>
    <w:rsid w:val="00764660"/>
    <w:rsid w:val="00764EAA"/>
    <w:rsid w:val="00765988"/>
    <w:rsid w:val="007678B9"/>
    <w:rsid w:val="00771559"/>
    <w:rsid w:val="00775856"/>
    <w:rsid w:val="00775D55"/>
    <w:rsid w:val="00776BAE"/>
    <w:rsid w:val="00776BBC"/>
    <w:rsid w:val="00777127"/>
    <w:rsid w:val="00782D3D"/>
    <w:rsid w:val="00783E23"/>
    <w:rsid w:val="00783E73"/>
    <w:rsid w:val="007871DC"/>
    <w:rsid w:val="00790EAA"/>
    <w:rsid w:val="0079255D"/>
    <w:rsid w:val="0079475C"/>
    <w:rsid w:val="007950DF"/>
    <w:rsid w:val="0079623E"/>
    <w:rsid w:val="00796BCA"/>
    <w:rsid w:val="00797E3D"/>
    <w:rsid w:val="007A05E6"/>
    <w:rsid w:val="007A147A"/>
    <w:rsid w:val="007A33CD"/>
    <w:rsid w:val="007A4959"/>
    <w:rsid w:val="007A4CC7"/>
    <w:rsid w:val="007A53B6"/>
    <w:rsid w:val="007A623C"/>
    <w:rsid w:val="007A72FD"/>
    <w:rsid w:val="007A7D8D"/>
    <w:rsid w:val="007B0264"/>
    <w:rsid w:val="007B06C5"/>
    <w:rsid w:val="007B0A23"/>
    <w:rsid w:val="007B3BED"/>
    <w:rsid w:val="007B4647"/>
    <w:rsid w:val="007B5DE9"/>
    <w:rsid w:val="007B6060"/>
    <w:rsid w:val="007B6174"/>
    <w:rsid w:val="007B6887"/>
    <w:rsid w:val="007B7093"/>
    <w:rsid w:val="007C0B14"/>
    <w:rsid w:val="007C2E46"/>
    <w:rsid w:val="007C646B"/>
    <w:rsid w:val="007C7E4D"/>
    <w:rsid w:val="007D20EE"/>
    <w:rsid w:val="007D28E8"/>
    <w:rsid w:val="007D3210"/>
    <w:rsid w:val="007D4131"/>
    <w:rsid w:val="007D4413"/>
    <w:rsid w:val="007D59E1"/>
    <w:rsid w:val="007E0F33"/>
    <w:rsid w:val="007E221A"/>
    <w:rsid w:val="007E3D8D"/>
    <w:rsid w:val="007E53C1"/>
    <w:rsid w:val="007E68D0"/>
    <w:rsid w:val="007E6DE1"/>
    <w:rsid w:val="007F04F3"/>
    <w:rsid w:val="007F0778"/>
    <w:rsid w:val="007F078E"/>
    <w:rsid w:val="007F268A"/>
    <w:rsid w:val="007F30A1"/>
    <w:rsid w:val="007F3453"/>
    <w:rsid w:val="007F38E6"/>
    <w:rsid w:val="007F3BEB"/>
    <w:rsid w:val="007F3C36"/>
    <w:rsid w:val="007F6E1E"/>
    <w:rsid w:val="007F7077"/>
    <w:rsid w:val="00803C82"/>
    <w:rsid w:val="00804A92"/>
    <w:rsid w:val="00805DEF"/>
    <w:rsid w:val="0080638D"/>
    <w:rsid w:val="008066CD"/>
    <w:rsid w:val="0080790B"/>
    <w:rsid w:val="00813796"/>
    <w:rsid w:val="008145FC"/>
    <w:rsid w:val="00816941"/>
    <w:rsid w:val="00817892"/>
    <w:rsid w:val="00822369"/>
    <w:rsid w:val="0082340F"/>
    <w:rsid w:val="00824646"/>
    <w:rsid w:val="00824D42"/>
    <w:rsid w:val="00826CD3"/>
    <w:rsid w:val="00826DFF"/>
    <w:rsid w:val="00830F3A"/>
    <w:rsid w:val="00830F3F"/>
    <w:rsid w:val="00831A70"/>
    <w:rsid w:val="00831F16"/>
    <w:rsid w:val="00834CF5"/>
    <w:rsid w:val="00834D58"/>
    <w:rsid w:val="00835106"/>
    <w:rsid w:val="00835FAC"/>
    <w:rsid w:val="00835FB1"/>
    <w:rsid w:val="00836364"/>
    <w:rsid w:val="00837AC9"/>
    <w:rsid w:val="008415AC"/>
    <w:rsid w:val="008418D9"/>
    <w:rsid w:val="00841A1E"/>
    <w:rsid w:val="00842082"/>
    <w:rsid w:val="00843D58"/>
    <w:rsid w:val="00845430"/>
    <w:rsid w:val="00846C9B"/>
    <w:rsid w:val="00846D9E"/>
    <w:rsid w:val="00847538"/>
    <w:rsid w:val="00847D78"/>
    <w:rsid w:val="008507B7"/>
    <w:rsid w:val="00850A41"/>
    <w:rsid w:val="00854698"/>
    <w:rsid w:val="00854F40"/>
    <w:rsid w:val="00855F7C"/>
    <w:rsid w:val="00856F70"/>
    <w:rsid w:val="00857960"/>
    <w:rsid w:val="00861A42"/>
    <w:rsid w:val="00862FE7"/>
    <w:rsid w:val="0086316D"/>
    <w:rsid w:val="00864754"/>
    <w:rsid w:val="00866D32"/>
    <w:rsid w:val="00871C4A"/>
    <w:rsid w:val="00872069"/>
    <w:rsid w:val="00872ACD"/>
    <w:rsid w:val="00873826"/>
    <w:rsid w:val="0088044E"/>
    <w:rsid w:val="0088181E"/>
    <w:rsid w:val="00883103"/>
    <w:rsid w:val="008832FB"/>
    <w:rsid w:val="00883498"/>
    <w:rsid w:val="0088462F"/>
    <w:rsid w:val="008848C2"/>
    <w:rsid w:val="00885B58"/>
    <w:rsid w:val="00886741"/>
    <w:rsid w:val="00886F48"/>
    <w:rsid w:val="008875F8"/>
    <w:rsid w:val="0088761F"/>
    <w:rsid w:val="00887AE6"/>
    <w:rsid w:val="00887B43"/>
    <w:rsid w:val="00887EC5"/>
    <w:rsid w:val="008918AF"/>
    <w:rsid w:val="00891E4D"/>
    <w:rsid w:val="00891F6B"/>
    <w:rsid w:val="00891FC6"/>
    <w:rsid w:val="00892618"/>
    <w:rsid w:val="00892F2E"/>
    <w:rsid w:val="0089351C"/>
    <w:rsid w:val="00894C92"/>
    <w:rsid w:val="00897545"/>
    <w:rsid w:val="008A0A7D"/>
    <w:rsid w:val="008A11A7"/>
    <w:rsid w:val="008A4707"/>
    <w:rsid w:val="008B1E4A"/>
    <w:rsid w:val="008B2102"/>
    <w:rsid w:val="008B4CDB"/>
    <w:rsid w:val="008B54A5"/>
    <w:rsid w:val="008B58EA"/>
    <w:rsid w:val="008C002D"/>
    <w:rsid w:val="008C07AD"/>
    <w:rsid w:val="008C0F93"/>
    <w:rsid w:val="008C1F42"/>
    <w:rsid w:val="008C2D42"/>
    <w:rsid w:val="008C341B"/>
    <w:rsid w:val="008C3C16"/>
    <w:rsid w:val="008C6147"/>
    <w:rsid w:val="008C6A16"/>
    <w:rsid w:val="008D192B"/>
    <w:rsid w:val="008D25CD"/>
    <w:rsid w:val="008D2B04"/>
    <w:rsid w:val="008D2CA2"/>
    <w:rsid w:val="008D3375"/>
    <w:rsid w:val="008D5550"/>
    <w:rsid w:val="008D7043"/>
    <w:rsid w:val="008E1664"/>
    <w:rsid w:val="008E2A70"/>
    <w:rsid w:val="008E4C1A"/>
    <w:rsid w:val="008E50D6"/>
    <w:rsid w:val="008E5B66"/>
    <w:rsid w:val="008E5C4E"/>
    <w:rsid w:val="008E7521"/>
    <w:rsid w:val="008E7B77"/>
    <w:rsid w:val="008F29DF"/>
    <w:rsid w:val="008F45E9"/>
    <w:rsid w:val="008F5572"/>
    <w:rsid w:val="008F7F9A"/>
    <w:rsid w:val="0090283F"/>
    <w:rsid w:val="00902D9A"/>
    <w:rsid w:val="00903CD3"/>
    <w:rsid w:val="009052E3"/>
    <w:rsid w:val="0090682D"/>
    <w:rsid w:val="0090716D"/>
    <w:rsid w:val="00907B53"/>
    <w:rsid w:val="00907EC4"/>
    <w:rsid w:val="0091024E"/>
    <w:rsid w:val="009103BD"/>
    <w:rsid w:val="00912BDD"/>
    <w:rsid w:val="00915877"/>
    <w:rsid w:val="0091791C"/>
    <w:rsid w:val="00920D3D"/>
    <w:rsid w:val="009212E3"/>
    <w:rsid w:val="00924C5F"/>
    <w:rsid w:val="00924F00"/>
    <w:rsid w:val="00925C7E"/>
    <w:rsid w:val="00926E12"/>
    <w:rsid w:val="0093002A"/>
    <w:rsid w:val="00933F1D"/>
    <w:rsid w:val="00933F39"/>
    <w:rsid w:val="00934D66"/>
    <w:rsid w:val="00935B9A"/>
    <w:rsid w:val="009360B4"/>
    <w:rsid w:val="00936416"/>
    <w:rsid w:val="0093771A"/>
    <w:rsid w:val="0093783E"/>
    <w:rsid w:val="0094206F"/>
    <w:rsid w:val="0094208E"/>
    <w:rsid w:val="00942782"/>
    <w:rsid w:val="00942DDF"/>
    <w:rsid w:val="0094376D"/>
    <w:rsid w:val="009443FD"/>
    <w:rsid w:val="00945DDF"/>
    <w:rsid w:val="00946838"/>
    <w:rsid w:val="0094684F"/>
    <w:rsid w:val="00947A08"/>
    <w:rsid w:val="0095120F"/>
    <w:rsid w:val="009535BF"/>
    <w:rsid w:val="00953847"/>
    <w:rsid w:val="00954AA1"/>
    <w:rsid w:val="009562AE"/>
    <w:rsid w:val="00957E3F"/>
    <w:rsid w:val="00961B30"/>
    <w:rsid w:val="009620BD"/>
    <w:rsid w:val="00962A03"/>
    <w:rsid w:val="00963AE4"/>
    <w:rsid w:val="00964AC2"/>
    <w:rsid w:val="00970A20"/>
    <w:rsid w:val="00971C26"/>
    <w:rsid w:val="009732B9"/>
    <w:rsid w:val="009733AE"/>
    <w:rsid w:val="0097460B"/>
    <w:rsid w:val="009748FD"/>
    <w:rsid w:val="009766FF"/>
    <w:rsid w:val="009771C3"/>
    <w:rsid w:val="00977396"/>
    <w:rsid w:val="00982B4A"/>
    <w:rsid w:val="00986DAA"/>
    <w:rsid w:val="00987F38"/>
    <w:rsid w:val="009905D0"/>
    <w:rsid w:val="0099316A"/>
    <w:rsid w:val="00994356"/>
    <w:rsid w:val="00994A57"/>
    <w:rsid w:val="00995119"/>
    <w:rsid w:val="00996838"/>
    <w:rsid w:val="009A10EE"/>
    <w:rsid w:val="009A1877"/>
    <w:rsid w:val="009A3364"/>
    <w:rsid w:val="009A69D2"/>
    <w:rsid w:val="009A7065"/>
    <w:rsid w:val="009B1184"/>
    <w:rsid w:val="009B341D"/>
    <w:rsid w:val="009B6391"/>
    <w:rsid w:val="009B6A80"/>
    <w:rsid w:val="009B6F7C"/>
    <w:rsid w:val="009B7070"/>
    <w:rsid w:val="009C07E2"/>
    <w:rsid w:val="009C10C3"/>
    <w:rsid w:val="009C10D8"/>
    <w:rsid w:val="009C26C2"/>
    <w:rsid w:val="009C352B"/>
    <w:rsid w:val="009C534A"/>
    <w:rsid w:val="009C5F8A"/>
    <w:rsid w:val="009D0A15"/>
    <w:rsid w:val="009D1BF7"/>
    <w:rsid w:val="009D30FD"/>
    <w:rsid w:val="009D3EE1"/>
    <w:rsid w:val="009D40B1"/>
    <w:rsid w:val="009D4625"/>
    <w:rsid w:val="009D4C9E"/>
    <w:rsid w:val="009D5CB8"/>
    <w:rsid w:val="009D5EB3"/>
    <w:rsid w:val="009D71A2"/>
    <w:rsid w:val="009D7345"/>
    <w:rsid w:val="009E01AD"/>
    <w:rsid w:val="009E02EE"/>
    <w:rsid w:val="009E0555"/>
    <w:rsid w:val="009E0822"/>
    <w:rsid w:val="009E4475"/>
    <w:rsid w:val="009E6AA9"/>
    <w:rsid w:val="009E6EFC"/>
    <w:rsid w:val="009F19A2"/>
    <w:rsid w:val="009F541F"/>
    <w:rsid w:val="009F56E9"/>
    <w:rsid w:val="009F64D8"/>
    <w:rsid w:val="009F669A"/>
    <w:rsid w:val="00A02238"/>
    <w:rsid w:val="00A02B4D"/>
    <w:rsid w:val="00A06B23"/>
    <w:rsid w:val="00A130F7"/>
    <w:rsid w:val="00A1785F"/>
    <w:rsid w:val="00A178C3"/>
    <w:rsid w:val="00A2023D"/>
    <w:rsid w:val="00A20952"/>
    <w:rsid w:val="00A22C13"/>
    <w:rsid w:val="00A22CC1"/>
    <w:rsid w:val="00A23CDD"/>
    <w:rsid w:val="00A255F5"/>
    <w:rsid w:val="00A25A1E"/>
    <w:rsid w:val="00A260A3"/>
    <w:rsid w:val="00A319FC"/>
    <w:rsid w:val="00A324FA"/>
    <w:rsid w:val="00A3326D"/>
    <w:rsid w:val="00A35C0A"/>
    <w:rsid w:val="00A40973"/>
    <w:rsid w:val="00A42BBE"/>
    <w:rsid w:val="00A4355E"/>
    <w:rsid w:val="00A445FA"/>
    <w:rsid w:val="00A44641"/>
    <w:rsid w:val="00A450E3"/>
    <w:rsid w:val="00A45272"/>
    <w:rsid w:val="00A461AF"/>
    <w:rsid w:val="00A47CEF"/>
    <w:rsid w:val="00A53362"/>
    <w:rsid w:val="00A54DE8"/>
    <w:rsid w:val="00A559BD"/>
    <w:rsid w:val="00A55B61"/>
    <w:rsid w:val="00A562FD"/>
    <w:rsid w:val="00A6145A"/>
    <w:rsid w:val="00A6145C"/>
    <w:rsid w:val="00A619CD"/>
    <w:rsid w:val="00A61CDC"/>
    <w:rsid w:val="00A62E8C"/>
    <w:rsid w:val="00A63D1D"/>
    <w:rsid w:val="00A6475A"/>
    <w:rsid w:val="00A673E7"/>
    <w:rsid w:val="00A676CD"/>
    <w:rsid w:val="00A67B03"/>
    <w:rsid w:val="00A705AC"/>
    <w:rsid w:val="00A708BF"/>
    <w:rsid w:val="00A7278E"/>
    <w:rsid w:val="00A73353"/>
    <w:rsid w:val="00A7338E"/>
    <w:rsid w:val="00A73C48"/>
    <w:rsid w:val="00A7464C"/>
    <w:rsid w:val="00A756E0"/>
    <w:rsid w:val="00A75754"/>
    <w:rsid w:val="00A80FDB"/>
    <w:rsid w:val="00A8111F"/>
    <w:rsid w:val="00A81360"/>
    <w:rsid w:val="00A85663"/>
    <w:rsid w:val="00A86697"/>
    <w:rsid w:val="00A918B6"/>
    <w:rsid w:val="00A9238A"/>
    <w:rsid w:val="00A92F2B"/>
    <w:rsid w:val="00A94AD1"/>
    <w:rsid w:val="00A9510B"/>
    <w:rsid w:val="00A954A0"/>
    <w:rsid w:val="00A95811"/>
    <w:rsid w:val="00A95816"/>
    <w:rsid w:val="00A97581"/>
    <w:rsid w:val="00AA045E"/>
    <w:rsid w:val="00AA0D36"/>
    <w:rsid w:val="00AA1195"/>
    <w:rsid w:val="00AA119D"/>
    <w:rsid w:val="00AA1455"/>
    <w:rsid w:val="00AA192D"/>
    <w:rsid w:val="00AA2804"/>
    <w:rsid w:val="00AA340D"/>
    <w:rsid w:val="00AA3557"/>
    <w:rsid w:val="00AA70A1"/>
    <w:rsid w:val="00AB2BFE"/>
    <w:rsid w:val="00AB332D"/>
    <w:rsid w:val="00AB402E"/>
    <w:rsid w:val="00AB4337"/>
    <w:rsid w:val="00AB4CBC"/>
    <w:rsid w:val="00AB670B"/>
    <w:rsid w:val="00AB755D"/>
    <w:rsid w:val="00AC0905"/>
    <w:rsid w:val="00AC246F"/>
    <w:rsid w:val="00AC5629"/>
    <w:rsid w:val="00AC6A7C"/>
    <w:rsid w:val="00AC6E77"/>
    <w:rsid w:val="00AD0595"/>
    <w:rsid w:val="00AD2349"/>
    <w:rsid w:val="00AD2B76"/>
    <w:rsid w:val="00AD48DD"/>
    <w:rsid w:val="00AD6EAF"/>
    <w:rsid w:val="00AE052B"/>
    <w:rsid w:val="00AE16DF"/>
    <w:rsid w:val="00AE19A7"/>
    <w:rsid w:val="00AE271C"/>
    <w:rsid w:val="00AE2AB2"/>
    <w:rsid w:val="00AE3480"/>
    <w:rsid w:val="00AE3F08"/>
    <w:rsid w:val="00AE49D2"/>
    <w:rsid w:val="00AF0E5D"/>
    <w:rsid w:val="00AF108C"/>
    <w:rsid w:val="00AF11FB"/>
    <w:rsid w:val="00AF2242"/>
    <w:rsid w:val="00AF28EE"/>
    <w:rsid w:val="00AF4248"/>
    <w:rsid w:val="00AF4934"/>
    <w:rsid w:val="00AF537D"/>
    <w:rsid w:val="00AF5AF8"/>
    <w:rsid w:val="00AF6211"/>
    <w:rsid w:val="00AF64C9"/>
    <w:rsid w:val="00AF78FB"/>
    <w:rsid w:val="00AF7A45"/>
    <w:rsid w:val="00B00026"/>
    <w:rsid w:val="00B00106"/>
    <w:rsid w:val="00B00660"/>
    <w:rsid w:val="00B01AEF"/>
    <w:rsid w:val="00B03445"/>
    <w:rsid w:val="00B03B23"/>
    <w:rsid w:val="00B047C6"/>
    <w:rsid w:val="00B05BD4"/>
    <w:rsid w:val="00B061E8"/>
    <w:rsid w:val="00B06443"/>
    <w:rsid w:val="00B06E67"/>
    <w:rsid w:val="00B0784C"/>
    <w:rsid w:val="00B10189"/>
    <w:rsid w:val="00B11563"/>
    <w:rsid w:val="00B138AB"/>
    <w:rsid w:val="00B13E6C"/>
    <w:rsid w:val="00B16929"/>
    <w:rsid w:val="00B16AA7"/>
    <w:rsid w:val="00B16AC9"/>
    <w:rsid w:val="00B172A3"/>
    <w:rsid w:val="00B17349"/>
    <w:rsid w:val="00B2091F"/>
    <w:rsid w:val="00B22696"/>
    <w:rsid w:val="00B2272A"/>
    <w:rsid w:val="00B234C7"/>
    <w:rsid w:val="00B2439D"/>
    <w:rsid w:val="00B249B9"/>
    <w:rsid w:val="00B252D6"/>
    <w:rsid w:val="00B25653"/>
    <w:rsid w:val="00B2599B"/>
    <w:rsid w:val="00B27B06"/>
    <w:rsid w:val="00B321B6"/>
    <w:rsid w:val="00B33A81"/>
    <w:rsid w:val="00B33AE6"/>
    <w:rsid w:val="00B35117"/>
    <w:rsid w:val="00B366CC"/>
    <w:rsid w:val="00B370A9"/>
    <w:rsid w:val="00B37509"/>
    <w:rsid w:val="00B4054A"/>
    <w:rsid w:val="00B42EC1"/>
    <w:rsid w:val="00B43E3E"/>
    <w:rsid w:val="00B4473E"/>
    <w:rsid w:val="00B4525F"/>
    <w:rsid w:val="00B4529B"/>
    <w:rsid w:val="00B45484"/>
    <w:rsid w:val="00B50927"/>
    <w:rsid w:val="00B522E2"/>
    <w:rsid w:val="00B53F12"/>
    <w:rsid w:val="00B545BF"/>
    <w:rsid w:val="00B545F2"/>
    <w:rsid w:val="00B553A0"/>
    <w:rsid w:val="00B55572"/>
    <w:rsid w:val="00B55E8B"/>
    <w:rsid w:val="00B6044C"/>
    <w:rsid w:val="00B605FB"/>
    <w:rsid w:val="00B61AAD"/>
    <w:rsid w:val="00B62070"/>
    <w:rsid w:val="00B6226E"/>
    <w:rsid w:val="00B63CE6"/>
    <w:rsid w:val="00B642B7"/>
    <w:rsid w:val="00B6797B"/>
    <w:rsid w:val="00B67C6C"/>
    <w:rsid w:val="00B751AD"/>
    <w:rsid w:val="00B80202"/>
    <w:rsid w:val="00B81B16"/>
    <w:rsid w:val="00B8556F"/>
    <w:rsid w:val="00B856CE"/>
    <w:rsid w:val="00B866A8"/>
    <w:rsid w:val="00B874EA"/>
    <w:rsid w:val="00B9070B"/>
    <w:rsid w:val="00B90849"/>
    <w:rsid w:val="00B90B67"/>
    <w:rsid w:val="00B93464"/>
    <w:rsid w:val="00B941EE"/>
    <w:rsid w:val="00B944FA"/>
    <w:rsid w:val="00B96458"/>
    <w:rsid w:val="00B9646D"/>
    <w:rsid w:val="00B96C27"/>
    <w:rsid w:val="00B97A3D"/>
    <w:rsid w:val="00B97AC9"/>
    <w:rsid w:val="00BA0432"/>
    <w:rsid w:val="00BA0C26"/>
    <w:rsid w:val="00BA3762"/>
    <w:rsid w:val="00BA440F"/>
    <w:rsid w:val="00BA747A"/>
    <w:rsid w:val="00BA7487"/>
    <w:rsid w:val="00BB1676"/>
    <w:rsid w:val="00BB1A69"/>
    <w:rsid w:val="00BB1D12"/>
    <w:rsid w:val="00BB3F84"/>
    <w:rsid w:val="00BB5C40"/>
    <w:rsid w:val="00BB6BF4"/>
    <w:rsid w:val="00BB7618"/>
    <w:rsid w:val="00BB7BD7"/>
    <w:rsid w:val="00BC206F"/>
    <w:rsid w:val="00BC3861"/>
    <w:rsid w:val="00BC3925"/>
    <w:rsid w:val="00BC3CB1"/>
    <w:rsid w:val="00BC4A5E"/>
    <w:rsid w:val="00BC5152"/>
    <w:rsid w:val="00BC5671"/>
    <w:rsid w:val="00BD02FD"/>
    <w:rsid w:val="00BD1185"/>
    <w:rsid w:val="00BD302E"/>
    <w:rsid w:val="00BD3822"/>
    <w:rsid w:val="00BD4509"/>
    <w:rsid w:val="00BD4B69"/>
    <w:rsid w:val="00BD4E16"/>
    <w:rsid w:val="00BD50B9"/>
    <w:rsid w:val="00BD76D0"/>
    <w:rsid w:val="00BE22C9"/>
    <w:rsid w:val="00BE24E5"/>
    <w:rsid w:val="00BE2928"/>
    <w:rsid w:val="00BE5CAB"/>
    <w:rsid w:val="00BE5E9B"/>
    <w:rsid w:val="00BE6D06"/>
    <w:rsid w:val="00BE7805"/>
    <w:rsid w:val="00BE7D91"/>
    <w:rsid w:val="00BF1359"/>
    <w:rsid w:val="00BF4567"/>
    <w:rsid w:val="00BF49C3"/>
    <w:rsid w:val="00BF4F45"/>
    <w:rsid w:val="00BF5408"/>
    <w:rsid w:val="00BF562A"/>
    <w:rsid w:val="00BF56A4"/>
    <w:rsid w:val="00BF694A"/>
    <w:rsid w:val="00C002DC"/>
    <w:rsid w:val="00C006EE"/>
    <w:rsid w:val="00C01021"/>
    <w:rsid w:val="00C01AAB"/>
    <w:rsid w:val="00C025A8"/>
    <w:rsid w:val="00C0302A"/>
    <w:rsid w:val="00C031A9"/>
    <w:rsid w:val="00C05D94"/>
    <w:rsid w:val="00C0602B"/>
    <w:rsid w:val="00C070F2"/>
    <w:rsid w:val="00C07332"/>
    <w:rsid w:val="00C07798"/>
    <w:rsid w:val="00C07EAA"/>
    <w:rsid w:val="00C07FF2"/>
    <w:rsid w:val="00C114F7"/>
    <w:rsid w:val="00C11B44"/>
    <w:rsid w:val="00C12507"/>
    <w:rsid w:val="00C13322"/>
    <w:rsid w:val="00C14C9E"/>
    <w:rsid w:val="00C150C4"/>
    <w:rsid w:val="00C15536"/>
    <w:rsid w:val="00C16D12"/>
    <w:rsid w:val="00C173DD"/>
    <w:rsid w:val="00C20394"/>
    <w:rsid w:val="00C216A3"/>
    <w:rsid w:val="00C2372E"/>
    <w:rsid w:val="00C25AC0"/>
    <w:rsid w:val="00C268C5"/>
    <w:rsid w:val="00C26AD7"/>
    <w:rsid w:val="00C2774D"/>
    <w:rsid w:val="00C3020A"/>
    <w:rsid w:val="00C31598"/>
    <w:rsid w:val="00C33E7D"/>
    <w:rsid w:val="00C34087"/>
    <w:rsid w:val="00C34177"/>
    <w:rsid w:val="00C34D9B"/>
    <w:rsid w:val="00C3639C"/>
    <w:rsid w:val="00C37144"/>
    <w:rsid w:val="00C41E61"/>
    <w:rsid w:val="00C42EB6"/>
    <w:rsid w:val="00C43788"/>
    <w:rsid w:val="00C44AF0"/>
    <w:rsid w:val="00C4632F"/>
    <w:rsid w:val="00C46542"/>
    <w:rsid w:val="00C4662C"/>
    <w:rsid w:val="00C469BD"/>
    <w:rsid w:val="00C51975"/>
    <w:rsid w:val="00C54543"/>
    <w:rsid w:val="00C56C63"/>
    <w:rsid w:val="00C56DC8"/>
    <w:rsid w:val="00C56FA7"/>
    <w:rsid w:val="00C615D5"/>
    <w:rsid w:val="00C6250F"/>
    <w:rsid w:val="00C677C0"/>
    <w:rsid w:val="00C709D5"/>
    <w:rsid w:val="00C71310"/>
    <w:rsid w:val="00C719FA"/>
    <w:rsid w:val="00C7312C"/>
    <w:rsid w:val="00C73F81"/>
    <w:rsid w:val="00C743EE"/>
    <w:rsid w:val="00C75830"/>
    <w:rsid w:val="00C7590D"/>
    <w:rsid w:val="00C76A3A"/>
    <w:rsid w:val="00C82F39"/>
    <w:rsid w:val="00C83769"/>
    <w:rsid w:val="00C841CF"/>
    <w:rsid w:val="00C843AE"/>
    <w:rsid w:val="00C84475"/>
    <w:rsid w:val="00C87381"/>
    <w:rsid w:val="00C950D5"/>
    <w:rsid w:val="00C95667"/>
    <w:rsid w:val="00CA0EEB"/>
    <w:rsid w:val="00CA17C8"/>
    <w:rsid w:val="00CA27D5"/>
    <w:rsid w:val="00CA2D0F"/>
    <w:rsid w:val="00CA5D9B"/>
    <w:rsid w:val="00CA5E0E"/>
    <w:rsid w:val="00CA60EF"/>
    <w:rsid w:val="00CB15E2"/>
    <w:rsid w:val="00CB22FD"/>
    <w:rsid w:val="00CB24A5"/>
    <w:rsid w:val="00CB2816"/>
    <w:rsid w:val="00CB2B3F"/>
    <w:rsid w:val="00CB2DE0"/>
    <w:rsid w:val="00CB4614"/>
    <w:rsid w:val="00CB4CFC"/>
    <w:rsid w:val="00CB52A2"/>
    <w:rsid w:val="00CB534A"/>
    <w:rsid w:val="00CB5F43"/>
    <w:rsid w:val="00CB60ED"/>
    <w:rsid w:val="00CB6660"/>
    <w:rsid w:val="00CB681E"/>
    <w:rsid w:val="00CB688D"/>
    <w:rsid w:val="00CB6E58"/>
    <w:rsid w:val="00CC0BE9"/>
    <w:rsid w:val="00CC2285"/>
    <w:rsid w:val="00CC2745"/>
    <w:rsid w:val="00CC3C52"/>
    <w:rsid w:val="00CC41D3"/>
    <w:rsid w:val="00CD0520"/>
    <w:rsid w:val="00CD07DB"/>
    <w:rsid w:val="00CD0D80"/>
    <w:rsid w:val="00CD5ED7"/>
    <w:rsid w:val="00CD5FB9"/>
    <w:rsid w:val="00CE069D"/>
    <w:rsid w:val="00CE0F87"/>
    <w:rsid w:val="00CE2B7C"/>
    <w:rsid w:val="00CE2FA8"/>
    <w:rsid w:val="00CE4869"/>
    <w:rsid w:val="00CE51F2"/>
    <w:rsid w:val="00CE5630"/>
    <w:rsid w:val="00CE56B9"/>
    <w:rsid w:val="00CE5CAC"/>
    <w:rsid w:val="00CE612E"/>
    <w:rsid w:val="00CE62D6"/>
    <w:rsid w:val="00CE767E"/>
    <w:rsid w:val="00CF1271"/>
    <w:rsid w:val="00CF12E4"/>
    <w:rsid w:val="00CF195D"/>
    <w:rsid w:val="00CF3F8D"/>
    <w:rsid w:val="00CF425D"/>
    <w:rsid w:val="00CF4FB8"/>
    <w:rsid w:val="00CF6512"/>
    <w:rsid w:val="00CF7378"/>
    <w:rsid w:val="00CF7618"/>
    <w:rsid w:val="00D00AC8"/>
    <w:rsid w:val="00D01D20"/>
    <w:rsid w:val="00D05575"/>
    <w:rsid w:val="00D06221"/>
    <w:rsid w:val="00D06FAD"/>
    <w:rsid w:val="00D07BEC"/>
    <w:rsid w:val="00D11534"/>
    <w:rsid w:val="00D11D95"/>
    <w:rsid w:val="00D14AD6"/>
    <w:rsid w:val="00D207A6"/>
    <w:rsid w:val="00D22FBE"/>
    <w:rsid w:val="00D235E0"/>
    <w:rsid w:val="00D2742A"/>
    <w:rsid w:val="00D30A4C"/>
    <w:rsid w:val="00D328A3"/>
    <w:rsid w:val="00D33C42"/>
    <w:rsid w:val="00D343F6"/>
    <w:rsid w:val="00D35D8D"/>
    <w:rsid w:val="00D401B6"/>
    <w:rsid w:val="00D42857"/>
    <w:rsid w:val="00D4683A"/>
    <w:rsid w:val="00D50A00"/>
    <w:rsid w:val="00D51E1C"/>
    <w:rsid w:val="00D52B74"/>
    <w:rsid w:val="00D54935"/>
    <w:rsid w:val="00D549D4"/>
    <w:rsid w:val="00D5708A"/>
    <w:rsid w:val="00D6342E"/>
    <w:rsid w:val="00D645A0"/>
    <w:rsid w:val="00D64B4A"/>
    <w:rsid w:val="00D67DE1"/>
    <w:rsid w:val="00D70452"/>
    <w:rsid w:val="00D72831"/>
    <w:rsid w:val="00D749FA"/>
    <w:rsid w:val="00D7608E"/>
    <w:rsid w:val="00D773F5"/>
    <w:rsid w:val="00D82F91"/>
    <w:rsid w:val="00D83EFA"/>
    <w:rsid w:val="00D84DE1"/>
    <w:rsid w:val="00D85270"/>
    <w:rsid w:val="00D9071B"/>
    <w:rsid w:val="00D92E47"/>
    <w:rsid w:val="00D94DB5"/>
    <w:rsid w:val="00D94FB1"/>
    <w:rsid w:val="00D9781D"/>
    <w:rsid w:val="00D9784C"/>
    <w:rsid w:val="00D97BC6"/>
    <w:rsid w:val="00DA1CFB"/>
    <w:rsid w:val="00DA2123"/>
    <w:rsid w:val="00DA44DD"/>
    <w:rsid w:val="00DA4793"/>
    <w:rsid w:val="00DA53DC"/>
    <w:rsid w:val="00DB08CB"/>
    <w:rsid w:val="00DB0D9A"/>
    <w:rsid w:val="00DB154D"/>
    <w:rsid w:val="00DB227C"/>
    <w:rsid w:val="00DB27CC"/>
    <w:rsid w:val="00DB4323"/>
    <w:rsid w:val="00DB5CB6"/>
    <w:rsid w:val="00DB60AC"/>
    <w:rsid w:val="00DB7714"/>
    <w:rsid w:val="00DC12DE"/>
    <w:rsid w:val="00DC2D1C"/>
    <w:rsid w:val="00DC3D0B"/>
    <w:rsid w:val="00DC44B1"/>
    <w:rsid w:val="00DC4E02"/>
    <w:rsid w:val="00DC5EE8"/>
    <w:rsid w:val="00DC679E"/>
    <w:rsid w:val="00DD01D1"/>
    <w:rsid w:val="00DD2D9E"/>
    <w:rsid w:val="00DD58B2"/>
    <w:rsid w:val="00DD60CE"/>
    <w:rsid w:val="00DD61C9"/>
    <w:rsid w:val="00DE0CB9"/>
    <w:rsid w:val="00DE15C7"/>
    <w:rsid w:val="00DE3A1E"/>
    <w:rsid w:val="00DE3D85"/>
    <w:rsid w:val="00DE59C6"/>
    <w:rsid w:val="00DE6486"/>
    <w:rsid w:val="00DE7706"/>
    <w:rsid w:val="00DF2857"/>
    <w:rsid w:val="00DF2B40"/>
    <w:rsid w:val="00DF320C"/>
    <w:rsid w:val="00DF5C6D"/>
    <w:rsid w:val="00DF6576"/>
    <w:rsid w:val="00DF692A"/>
    <w:rsid w:val="00DF6A5E"/>
    <w:rsid w:val="00DF6AEB"/>
    <w:rsid w:val="00E00400"/>
    <w:rsid w:val="00E00F8F"/>
    <w:rsid w:val="00E011B0"/>
    <w:rsid w:val="00E03633"/>
    <w:rsid w:val="00E03C9C"/>
    <w:rsid w:val="00E069D6"/>
    <w:rsid w:val="00E06E30"/>
    <w:rsid w:val="00E07D6C"/>
    <w:rsid w:val="00E102F2"/>
    <w:rsid w:val="00E104CA"/>
    <w:rsid w:val="00E10861"/>
    <w:rsid w:val="00E1146C"/>
    <w:rsid w:val="00E12112"/>
    <w:rsid w:val="00E12571"/>
    <w:rsid w:val="00E15809"/>
    <w:rsid w:val="00E15A33"/>
    <w:rsid w:val="00E16115"/>
    <w:rsid w:val="00E24C31"/>
    <w:rsid w:val="00E25694"/>
    <w:rsid w:val="00E25B37"/>
    <w:rsid w:val="00E2631A"/>
    <w:rsid w:val="00E2697D"/>
    <w:rsid w:val="00E27EEE"/>
    <w:rsid w:val="00E30AA6"/>
    <w:rsid w:val="00E31497"/>
    <w:rsid w:val="00E32052"/>
    <w:rsid w:val="00E34ED6"/>
    <w:rsid w:val="00E36FCD"/>
    <w:rsid w:val="00E3736F"/>
    <w:rsid w:val="00E378E9"/>
    <w:rsid w:val="00E400D7"/>
    <w:rsid w:val="00E41E8E"/>
    <w:rsid w:val="00E455F4"/>
    <w:rsid w:val="00E45D78"/>
    <w:rsid w:val="00E45DC2"/>
    <w:rsid w:val="00E47FCD"/>
    <w:rsid w:val="00E51174"/>
    <w:rsid w:val="00E55607"/>
    <w:rsid w:val="00E5702A"/>
    <w:rsid w:val="00E61D2C"/>
    <w:rsid w:val="00E62C0D"/>
    <w:rsid w:val="00E631F7"/>
    <w:rsid w:val="00E63BF7"/>
    <w:rsid w:val="00E64265"/>
    <w:rsid w:val="00E65833"/>
    <w:rsid w:val="00E661B9"/>
    <w:rsid w:val="00E71254"/>
    <w:rsid w:val="00E7199C"/>
    <w:rsid w:val="00E7213B"/>
    <w:rsid w:val="00E7297A"/>
    <w:rsid w:val="00E750BF"/>
    <w:rsid w:val="00E76FFC"/>
    <w:rsid w:val="00E77899"/>
    <w:rsid w:val="00E81660"/>
    <w:rsid w:val="00E816CC"/>
    <w:rsid w:val="00E82B9C"/>
    <w:rsid w:val="00E8431B"/>
    <w:rsid w:val="00E843B1"/>
    <w:rsid w:val="00E8611B"/>
    <w:rsid w:val="00E86ACD"/>
    <w:rsid w:val="00E87FED"/>
    <w:rsid w:val="00E91DE2"/>
    <w:rsid w:val="00E93C33"/>
    <w:rsid w:val="00E946DA"/>
    <w:rsid w:val="00E94DE4"/>
    <w:rsid w:val="00E95C1A"/>
    <w:rsid w:val="00E96248"/>
    <w:rsid w:val="00E97BFB"/>
    <w:rsid w:val="00EA01F5"/>
    <w:rsid w:val="00EA0AC8"/>
    <w:rsid w:val="00EA190A"/>
    <w:rsid w:val="00EA3680"/>
    <w:rsid w:val="00EA3D91"/>
    <w:rsid w:val="00EA5086"/>
    <w:rsid w:val="00EA52CA"/>
    <w:rsid w:val="00EA60AA"/>
    <w:rsid w:val="00EB00A7"/>
    <w:rsid w:val="00EB05D5"/>
    <w:rsid w:val="00EB2EE6"/>
    <w:rsid w:val="00EB4D3B"/>
    <w:rsid w:val="00EB4EBA"/>
    <w:rsid w:val="00EB55CE"/>
    <w:rsid w:val="00EC132E"/>
    <w:rsid w:val="00EC4208"/>
    <w:rsid w:val="00EC5C1D"/>
    <w:rsid w:val="00EC64BF"/>
    <w:rsid w:val="00EC6D4C"/>
    <w:rsid w:val="00EC7BD3"/>
    <w:rsid w:val="00ED076F"/>
    <w:rsid w:val="00ED43B5"/>
    <w:rsid w:val="00ED6557"/>
    <w:rsid w:val="00ED6DD6"/>
    <w:rsid w:val="00EE01E7"/>
    <w:rsid w:val="00EE11D3"/>
    <w:rsid w:val="00EE1B65"/>
    <w:rsid w:val="00EE57C2"/>
    <w:rsid w:val="00EE6088"/>
    <w:rsid w:val="00EE695E"/>
    <w:rsid w:val="00EE6D3A"/>
    <w:rsid w:val="00EE7181"/>
    <w:rsid w:val="00EF1219"/>
    <w:rsid w:val="00EF1439"/>
    <w:rsid w:val="00EF2307"/>
    <w:rsid w:val="00EF2357"/>
    <w:rsid w:val="00EF3E10"/>
    <w:rsid w:val="00EF547B"/>
    <w:rsid w:val="00EF5856"/>
    <w:rsid w:val="00F0284C"/>
    <w:rsid w:val="00F05A8C"/>
    <w:rsid w:val="00F10CE0"/>
    <w:rsid w:val="00F117F8"/>
    <w:rsid w:val="00F119FC"/>
    <w:rsid w:val="00F12328"/>
    <w:rsid w:val="00F14EC7"/>
    <w:rsid w:val="00F15B11"/>
    <w:rsid w:val="00F219D8"/>
    <w:rsid w:val="00F22479"/>
    <w:rsid w:val="00F2453A"/>
    <w:rsid w:val="00F25B39"/>
    <w:rsid w:val="00F3024C"/>
    <w:rsid w:val="00F316BE"/>
    <w:rsid w:val="00F32B49"/>
    <w:rsid w:val="00F32BB9"/>
    <w:rsid w:val="00F34626"/>
    <w:rsid w:val="00F359CE"/>
    <w:rsid w:val="00F36442"/>
    <w:rsid w:val="00F366F9"/>
    <w:rsid w:val="00F375FE"/>
    <w:rsid w:val="00F377FC"/>
    <w:rsid w:val="00F4009D"/>
    <w:rsid w:val="00F43BD7"/>
    <w:rsid w:val="00F44740"/>
    <w:rsid w:val="00F44CAB"/>
    <w:rsid w:val="00F50413"/>
    <w:rsid w:val="00F544BB"/>
    <w:rsid w:val="00F54584"/>
    <w:rsid w:val="00F548E5"/>
    <w:rsid w:val="00F5667D"/>
    <w:rsid w:val="00F56770"/>
    <w:rsid w:val="00F56ABB"/>
    <w:rsid w:val="00F576B5"/>
    <w:rsid w:val="00F57875"/>
    <w:rsid w:val="00F609DC"/>
    <w:rsid w:val="00F61FAC"/>
    <w:rsid w:val="00F620EC"/>
    <w:rsid w:val="00F668F1"/>
    <w:rsid w:val="00F738E0"/>
    <w:rsid w:val="00F76DC6"/>
    <w:rsid w:val="00F878FF"/>
    <w:rsid w:val="00F900BB"/>
    <w:rsid w:val="00F91BD0"/>
    <w:rsid w:val="00F95005"/>
    <w:rsid w:val="00F953AD"/>
    <w:rsid w:val="00FA061A"/>
    <w:rsid w:val="00FA0FE9"/>
    <w:rsid w:val="00FA6ED2"/>
    <w:rsid w:val="00FB0805"/>
    <w:rsid w:val="00FB19A9"/>
    <w:rsid w:val="00FB2520"/>
    <w:rsid w:val="00FB2E58"/>
    <w:rsid w:val="00FB43A9"/>
    <w:rsid w:val="00FB599D"/>
    <w:rsid w:val="00FB74DF"/>
    <w:rsid w:val="00FC00B9"/>
    <w:rsid w:val="00FC1582"/>
    <w:rsid w:val="00FC2596"/>
    <w:rsid w:val="00FC4CAF"/>
    <w:rsid w:val="00FD12CF"/>
    <w:rsid w:val="00FD5AB4"/>
    <w:rsid w:val="00FD7181"/>
    <w:rsid w:val="00FD7948"/>
    <w:rsid w:val="00FE2FF3"/>
    <w:rsid w:val="00FE423D"/>
    <w:rsid w:val="00FE5347"/>
    <w:rsid w:val="00FE669C"/>
    <w:rsid w:val="00FF284D"/>
    <w:rsid w:val="00FF2E39"/>
    <w:rsid w:val="00FF3337"/>
    <w:rsid w:val="00FF4378"/>
    <w:rsid w:val="00FF4E06"/>
    <w:rsid w:val="00FF5AAF"/>
    <w:rsid w:val="00FF5ED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133E92"/>
    <w:pPr>
      <w:tabs>
        <w:tab w:val="left" w:pos="-108"/>
        <w:tab w:val="left" w:pos="709"/>
      </w:tabs>
      <w:spacing w:after="120"/>
    </w:pPr>
    <w:rPr>
      <w:rFonts w:cs="Arial"/>
      <w:b/>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rsid w:val="005244A8"/>
    <w:rPr>
      <w:color w:val="0000FF"/>
      <w:u w:val="single"/>
    </w:rPr>
  </w:style>
  <w:style w:type="character" w:styleId="FootnoteReference">
    <w:name w:val="footnote reference"/>
    <w:rsid w:val="005244A8"/>
    <w:rPr>
      <w:vertAlign w:val="superscript"/>
    </w:rPr>
  </w:style>
  <w:style w:type="paragraph" w:styleId="FootnoteText">
    <w:name w:val="footnote text"/>
    <w:basedOn w:val="Normal"/>
    <w:link w:val="FootnoteTextChar"/>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Default">
    <w:name w:val="Default"/>
    <w:rsid w:val="003E5D41"/>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C7DE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9569">
      <w:bodyDiv w:val="1"/>
      <w:marLeft w:val="0"/>
      <w:marRight w:val="0"/>
      <w:marTop w:val="0"/>
      <w:marBottom w:val="0"/>
      <w:divBdr>
        <w:top w:val="none" w:sz="0" w:space="0" w:color="auto"/>
        <w:left w:val="none" w:sz="0" w:space="0" w:color="auto"/>
        <w:bottom w:val="none" w:sz="0" w:space="0" w:color="auto"/>
        <w:right w:val="none" w:sz="0" w:space="0" w:color="auto"/>
      </w:divBdr>
      <w:divsChild>
        <w:div w:id="1218014052">
          <w:marLeft w:val="0"/>
          <w:marRight w:val="0"/>
          <w:marTop w:val="0"/>
          <w:marBottom w:val="0"/>
          <w:divBdr>
            <w:top w:val="none" w:sz="0" w:space="0" w:color="auto"/>
            <w:left w:val="none" w:sz="0" w:space="0" w:color="auto"/>
            <w:bottom w:val="none" w:sz="0" w:space="0" w:color="auto"/>
            <w:right w:val="none" w:sz="0" w:space="0" w:color="auto"/>
          </w:divBdr>
        </w:div>
      </w:divsChild>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69242839">
      <w:bodyDiv w:val="1"/>
      <w:marLeft w:val="0"/>
      <w:marRight w:val="0"/>
      <w:marTop w:val="0"/>
      <w:marBottom w:val="0"/>
      <w:divBdr>
        <w:top w:val="none" w:sz="0" w:space="0" w:color="auto"/>
        <w:left w:val="none" w:sz="0" w:space="0" w:color="auto"/>
        <w:bottom w:val="none" w:sz="0" w:space="0" w:color="auto"/>
        <w:right w:val="none" w:sz="0" w:space="0" w:color="auto"/>
      </w:divBdr>
    </w:div>
    <w:div w:id="304237302">
      <w:bodyDiv w:val="1"/>
      <w:marLeft w:val="0"/>
      <w:marRight w:val="0"/>
      <w:marTop w:val="0"/>
      <w:marBottom w:val="0"/>
      <w:divBdr>
        <w:top w:val="none" w:sz="0" w:space="0" w:color="auto"/>
        <w:left w:val="none" w:sz="0" w:space="0" w:color="auto"/>
        <w:bottom w:val="none" w:sz="0" w:space="0" w:color="auto"/>
        <w:right w:val="none" w:sz="0" w:space="0" w:color="auto"/>
      </w:divBdr>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542909291">
      <w:bodyDiv w:val="1"/>
      <w:marLeft w:val="0"/>
      <w:marRight w:val="0"/>
      <w:marTop w:val="0"/>
      <w:marBottom w:val="0"/>
      <w:divBdr>
        <w:top w:val="none" w:sz="0" w:space="0" w:color="auto"/>
        <w:left w:val="none" w:sz="0" w:space="0" w:color="auto"/>
        <w:bottom w:val="none" w:sz="0" w:space="0" w:color="auto"/>
        <w:right w:val="none" w:sz="0" w:space="0" w:color="auto"/>
      </w:divBdr>
    </w:div>
    <w:div w:id="593057965">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776570">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46891821">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481452">
      <w:bodyDiv w:val="1"/>
      <w:marLeft w:val="0"/>
      <w:marRight w:val="0"/>
      <w:marTop w:val="0"/>
      <w:marBottom w:val="0"/>
      <w:divBdr>
        <w:top w:val="none" w:sz="0" w:space="0" w:color="auto"/>
        <w:left w:val="none" w:sz="0" w:space="0" w:color="auto"/>
        <w:bottom w:val="none" w:sz="0" w:space="0" w:color="auto"/>
        <w:right w:val="none" w:sz="0" w:space="0" w:color="auto"/>
      </w:divBdr>
    </w:div>
    <w:div w:id="1574467544">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971519562">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29418">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london.gov.uk/sites/default/files/analysing_air_pollution_exposure_in_london_-_technical_report_-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E114-DE36-4F17-B923-74D12C44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81F8817</Template>
  <TotalTime>9</TotalTime>
  <Pages>3</Pages>
  <Words>1104</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2</cp:revision>
  <cp:lastPrinted>2015-06-02T13:13:00Z</cp:lastPrinted>
  <dcterms:created xsi:type="dcterms:W3CDTF">2016-06-07T08:45:00Z</dcterms:created>
  <dcterms:modified xsi:type="dcterms:W3CDTF">2016-06-07T08:45:00Z</dcterms:modified>
</cp:coreProperties>
</file>