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CA6EA" w14:textId="77777777" w:rsidR="004D78FC" w:rsidRPr="00C3484C" w:rsidRDefault="004D78FC" w:rsidP="003429BD">
      <w:pPr>
        <w:rPr>
          <w:rFonts w:cs="Arial"/>
        </w:rPr>
        <w:sectPr w:rsidR="004D78FC" w:rsidRPr="00C3484C">
          <w:headerReference w:type="default" r:id="rId8"/>
          <w:footerReference w:type="default" r:id="rId9"/>
          <w:footerReference w:type="first" r:id="rId10"/>
          <w:pgSz w:w="11907" w:h="16840" w:code="9"/>
          <w:pgMar w:top="1644" w:right="1247" w:bottom="1701" w:left="1814" w:header="720" w:footer="0" w:gutter="0"/>
          <w:pgNumType w:start="1"/>
          <w:cols w:space="720"/>
          <w:titlePg/>
        </w:sectPr>
      </w:pPr>
    </w:p>
    <w:p w14:paraId="32FC34E0" w14:textId="6362B72A" w:rsidR="00473B14" w:rsidRPr="00A063F9" w:rsidRDefault="00473B14" w:rsidP="00C3484C">
      <w:pPr>
        <w:spacing w:before="100" w:beforeAutospacing="1" w:after="100" w:afterAutospacing="1"/>
        <w:outlineLvl w:val="0"/>
        <w:rPr>
          <w:rFonts w:cs="Arial"/>
          <w:bCs/>
          <w:kern w:val="36"/>
          <w:lang w:val="en" w:eastAsia="en-GB"/>
        </w:rPr>
      </w:pPr>
    </w:p>
    <w:p w14:paraId="1085555D" w14:textId="77777777" w:rsidR="00FA586E" w:rsidRPr="00FA586E" w:rsidRDefault="00C3484C" w:rsidP="00473B14">
      <w:pPr>
        <w:spacing w:before="100" w:beforeAutospacing="1" w:after="100" w:afterAutospacing="1"/>
        <w:jc w:val="center"/>
        <w:outlineLvl w:val="0"/>
        <w:rPr>
          <w:rFonts w:cs="Arial"/>
          <w:b/>
          <w:bCs/>
          <w:kern w:val="36"/>
          <w:sz w:val="32"/>
          <w:szCs w:val="32"/>
          <w:lang w:val="en" w:eastAsia="en-GB"/>
        </w:rPr>
      </w:pPr>
      <w:r w:rsidRPr="00FA586E">
        <w:rPr>
          <w:rFonts w:cs="Arial"/>
          <w:b/>
          <w:bCs/>
          <w:kern w:val="36"/>
          <w:sz w:val="32"/>
          <w:szCs w:val="32"/>
          <w:lang w:val="en" w:eastAsia="en-GB"/>
        </w:rPr>
        <w:t>Whistleblowing Policy</w:t>
      </w:r>
    </w:p>
    <w:p w14:paraId="6628780C" w14:textId="77777777" w:rsidR="00FA586E" w:rsidRDefault="00FA586E" w:rsidP="00C3484C">
      <w:pPr>
        <w:spacing w:before="100" w:beforeAutospacing="1" w:after="100" w:afterAutospacing="1"/>
        <w:outlineLvl w:val="0"/>
        <w:rPr>
          <w:rFonts w:cs="Arial"/>
          <w:b/>
          <w:bCs/>
          <w:kern w:val="36"/>
          <w:lang w:val="en" w:eastAsia="en-GB"/>
        </w:rPr>
      </w:pPr>
    </w:p>
    <w:p w14:paraId="39924518" w14:textId="77FBDB0E" w:rsidR="00FA586E" w:rsidRDefault="005E1F02" w:rsidP="00C3484C">
      <w:pPr>
        <w:spacing w:before="100" w:beforeAutospacing="1" w:after="100" w:afterAutospacing="1"/>
        <w:outlineLvl w:val="0"/>
        <w:rPr>
          <w:rFonts w:cs="Arial"/>
          <w:b/>
          <w:bCs/>
          <w:kern w:val="36"/>
          <w:lang w:val="en" w:eastAsia="en-GB"/>
        </w:rPr>
      </w:pPr>
      <w:r>
        <w:rPr>
          <w:rFonts w:cs="Arial"/>
          <w:b/>
          <w:bCs/>
          <w:kern w:val="36"/>
          <w:lang w:val="en" w:eastAsia="en-GB"/>
        </w:rPr>
        <w:t xml:space="preserve">September </w:t>
      </w:r>
      <w:r w:rsidR="00CB3667">
        <w:rPr>
          <w:rFonts w:cs="Arial"/>
          <w:b/>
          <w:bCs/>
          <w:kern w:val="36"/>
          <w:lang w:val="en" w:eastAsia="en-GB"/>
        </w:rPr>
        <w:t>20</w:t>
      </w:r>
      <w:r w:rsidR="00D20491">
        <w:rPr>
          <w:rFonts w:cs="Arial"/>
          <w:b/>
          <w:bCs/>
          <w:kern w:val="36"/>
          <w:lang w:val="en" w:eastAsia="en-GB"/>
        </w:rPr>
        <w:t>23</w:t>
      </w:r>
    </w:p>
    <w:p w14:paraId="3B71704D" w14:textId="77777777" w:rsidR="00FA586E" w:rsidRDefault="00FA586E" w:rsidP="00C3484C">
      <w:pPr>
        <w:spacing w:before="100" w:beforeAutospacing="1" w:after="100" w:afterAutospacing="1"/>
        <w:outlineLvl w:val="0"/>
        <w:rPr>
          <w:rFonts w:cs="Arial"/>
          <w:b/>
          <w:bCs/>
          <w:kern w:val="36"/>
          <w:lang w:val="en" w:eastAsia="en-GB"/>
        </w:rPr>
      </w:pPr>
    </w:p>
    <w:p w14:paraId="09EE17DD" w14:textId="04024B08" w:rsidR="00F9194A" w:rsidRPr="00F9194A" w:rsidRDefault="00F9194A" w:rsidP="00F9194A">
      <w:pPr>
        <w:shd w:val="clear" w:color="auto" w:fill="FFFFFF"/>
        <w:rPr>
          <w:rFonts w:cs="Arial"/>
          <w:iCs/>
          <w:lang w:val="en"/>
        </w:rPr>
      </w:pPr>
      <w:r w:rsidRPr="00F9194A">
        <w:rPr>
          <w:rFonts w:cs="Arial"/>
          <w:iCs/>
          <w:lang w:val="en"/>
        </w:rPr>
        <w:t>The whistleblowing policy encourages</w:t>
      </w:r>
      <w:r w:rsidR="00854E23">
        <w:rPr>
          <w:rFonts w:cs="Arial"/>
          <w:iCs/>
          <w:lang w:val="en"/>
        </w:rPr>
        <w:t xml:space="preserve"> </w:t>
      </w:r>
      <w:r w:rsidR="00DD02A8">
        <w:rPr>
          <w:rFonts w:cs="Arial"/>
          <w:iCs/>
          <w:lang w:val="en"/>
        </w:rPr>
        <w:t xml:space="preserve">those working for </w:t>
      </w:r>
      <w:r w:rsidRPr="00F9194A">
        <w:rPr>
          <w:rFonts w:cs="Arial"/>
          <w:iCs/>
          <w:lang w:val="en"/>
        </w:rPr>
        <w:t>London Councils to feel confident in raising any serious concerns that they might have</w:t>
      </w:r>
      <w:r w:rsidR="00DD02A8">
        <w:rPr>
          <w:rFonts w:cs="Arial"/>
          <w:iCs/>
          <w:lang w:val="en"/>
        </w:rPr>
        <w:t xml:space="preserve"> regarding certain types of wrongdoing at work</w:t>
      </w:r>
      <w:r w:rsidRPr="00F9194A">
        <w:rPr>
          <w:rFonts w:cs="Arial"/>
          <w:iCs/>
          <w:lang w:val="en"/>
        </w:rPr>
        <w:t xml:space="preserve">. It describes the process by which concerns can be raised, explains how they will be investigated, and reassures officers that they can raise concerns without fear of </w:t>
      </w:r>
      <w:proofErr w:type="spellStart"/>
      <w:r w:rsidRPr="00F9194A">
        <w:rPr>
          <w:rFonts w:cs="Arial"/>
          <w:iCs/>
          <w:lang w:val="en"/>
        </w:rPr>
        <w:t>victimisation</w:t>
      </w:r>
      <w:proofErr w:type="spellEnd"/>
      <w:r w:rsidRPr="00F9194A">
        <w:rPr>
          <w:rFonts w:cs="Arial"/>
          <w:iCs/>
          <w:lang w:val="en"/>
        </w:rPr>
        <w:t>, discrimination or disadvantage.</w:t>
      </w:r>
    </w:p>
    <w:p w14:paraId="0E161D41" w14:textId="77777777" w:rsidR="00F9194A" w:rsidRPr="00F9194A" w:rsidRDefault="00F9194A" w:rsidP="00F9194A">
      <w:pPr>
        <w:outlineLvl w:val="0"/>
        <w:rPr>
          <w:rFonts w:cs="Arial"/>
          <w:b/>
          <w:bCs/>
          <w:kern w:val="36"/>
          <w:lang w:val="en" w:eastAsia="en-GB"/>
        </w:rPr>
      </w:pPr>
    </w:p>
    <w:p w14:paraId="016D0149" w14:textId="77777777" w:rsidR="00F9194A" w:rsidRPr="00F9194A" w:rsidRDefault="00F9194A" w:rsidP="00F9194A">
      <w:pPr>
        <w:shd w:val="clear" w:color="auto" w:fill="FFFFFF"/>
        <w:spacing w:after="225"/>
        <w:rPr>
          <w:rFonts w:cs="Arial"/>
          <w:iCs/>
          <w:lang w:val="en"/>
        </w:rPr>
      </w:pPr>
      <w:r w:rsidRPr="00F9194A">
        <w:rPr>
          <w:rFonts w:cs="Arial"/>
          <w:b/>
          <w:iCs/>
          <w:lang w:val="en"/>
        </w:rPr>
        <w:t xml:space="preserve">Please bring this policy to the attention of any contractors with whom you have dealings. </w:t>
      </w:r>
      <w:r w:rsidRPr="00F9194A">
        <w:rPr>
          <w:rFonts w:cs="Arial"/>
          <w:iCs/>
          <w:lang w:val="en"/>
        </w:rPr>
        <w:t>Going forward, this policy should be brought to the attention of any new contractors as soon as is practicable.</w:t>
      </w:r>
    </w:p>
    <w:p w14:paraId="4DD7099D" w14:textId="77777777" w:rsidR="00FA586E" w:rsidRDefault="00FA586E" w:rsidP="00C3484C">
      <w:pPr>
        <w:spacing w:before="100" w:beforeAutospacing="1" w:after="100" w:afterAutospacing="1"/>
        <w:outlineLvl w:val="0"/>
        <w:rPr>
          <w:rFonts w:cs="Arial"/>
          <w:b/>
          <w:bCs/>
          <w:kern w:val="36"/>
          <w:lang w:val="en" w:eastAsia="en-GB"/>
        </w:rPr>
      </w:pPr>
    </w:p>
    <w:p w14:paraId="4D989970" w14:textId="77777777" w:rsidR="00FA586E" w:rsidRDefault="00FA586E" w:rsidP="00C3484C">
      <w:pPr>
        <w:spacing w:before="100" w:beforeAutospacing="1" w:after="100" w:afterAutospacing="1"/>
        <w:outlineLvl w:val="0"/>
        <w:rPr>
          <w:rFonts w:cs="Arial"/>
          <w:b/>
          <w:bCs/>
          <w:kern w:val="36"/>
          <w:lang w:val="en" w:eastAsia="en-GB"/>
        </w:rPr>
      </w:pPr>
    </w:p>
    <w:p w14:paraId="724334FA" w14:textId="77777777" w:rsidR="00FA586E" w:rsidRDefault="00FA586E" w:rsidP="00C3484C">
      <w:pPr>
        <w:spacing w:before="100" w:beforeAutospacing="1" w:after="100" w:afterAutospacing="1"/>
        <w:outlineLvl w:val="0"/>
        <w:rPr>
          <w:rFonts w:cs="Arial"/>
          <w:b/>
          <w:bCs/>
          <w:kern w:val="36"/>
          <w:lang w:val="en"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551"/>
      </w:tblGrid>
      <w:tr w:rsidR="00FA586E" w:rsidRPr="00D507F5" w14:paraId="6BC31333" w14:textId="77777777" w:rsidTr="00C12FA5">
        <w:tc>
          <w:tcPr>
            <w:tcW w:w="3114" w:type="dxa"/>
            <w:shd w:val="clear" w:color="auto" w:fill="auto"/>
          </w:tcPr>
          <w:p w14:paraId="05E29F2E"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r w:rsidRPr="00D507F5">
              <w:rPr>
                <w:rFonts w:cs="Arial"/>
                <w:b/>
                <w:bCs/>
                <w:kern w:val="36"/>
                <w:sz w:val="18"/>
                <w:szCs w:val="18"/>
                <w:lang w:val="en" w:eastAsia="en-GB"/>
              </w:rPr>
              <w:t>Policy Agreed</w:t>
            </w:r>
          </w:p>
        </w:tc>
        <w:tc>
          <w:tcPr>
            <w:tcW w:w="2551" w:type="dxa"/>
            <w:shd w:val="clear" w:color="auto" w:fill="auto"/>
          </w:tcPr>
          <w:p w14:paraId="62016D18"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p>
        </w:tc>
      </w:tr>
      <w:tr w:rsidR="00FA586E" w:rsidRPr="00D507F5" w14:paraId="5D492213" w14:textId="77777777" w:rsidTr="00C12FA5">
        <w:tc>
          <w:tcPr>
            <w:tcW w:w="3114" w:type="dxa"/>
            <w:shd w:val="clear" w:color="auto" w:fill="auto"/>
          </w:tcPr>
          <w:p w14:paraId="35C4716E"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r w:rsidRPr="00D507F5">
              <w:rPr>
                <w:rFonts w:cs="Arial"/>
                <w:b/>
                <w:bCs/>
                <w:kern w:val="36"/>
                <w:sz w:val="18"/>
                <w:szCs w:val="18"/>
                <w:lang w:val="en" w:eastAsia="en-GB"/>
              </w:rPr>
              <w:t>Joint Consultative Committee</w:t>
            </w:r>
          </w:p>
        </w:tc>
        <w:tc>
          <w:tcPr>
            <w:tcW w:w="2551" w:type="dxa"/>
            <w:shd w:val="clear" w:color="auto" w:fill="auto"/>
          </w:tcPr>
          <w:p w14:paraId="4C406400"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r w:rsidRPr="00D507F5">
              <w:rPr>
                <w:rFonts w:cs="Arial"/>
                <w:b/>
                <w:bCs/>
                <w:kern w:val="36"/>
                <w:sz w:val="18"/>
                <w:szCs w:val="18"/>
                <w:lang w:val="en" w:eastAsia="en-GB"/>
              </w:rPr>
              <w:t>19 April 2010</w:t>
            </w:r>
          </w:p>
        </w:tc>
      </w:tr>
      <w:tr w:rsidR="00FA586E" w:rsidRPr="00D507F5" w14:paraId="2AD2E8F7" w14:textId="77777777" w:rsidTr="00C12FA5">
        <w:tc>
          <w:tcPr>
            <w:tcW w:w="3114" w:type="dxa"/>
            <w:shd w:val="clear" w:color="auto" w:fill="auto"/>
          </w:tcPr>
          <w:p w14:paraId="59AD1715"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r w:rsidRPr="00D507F5">
              <w:rPr>
                <w:rFonts w:cs="Arial"/>
                <w:b/>
                <w:bCs/>
                <w:kern w:val="36"/>
                <w:sz w:val="18"/>
                <w:szCs w:val="18"/>
                <w:lang w:val="en" w:eastAsia="en-GB"/>
              </w:rPr>
              <w:t>Corporate Management Board</w:t>
            </w:r>
          </w:p>
        </w:tc>
        <w:tc>
          <w:tcPr>
            <w:tcW w:w="2551" w:type="dxa"/>
            <w:shd w:val="clear" w:color="auto" w:fill="auto"/>
          </w:tcPr>
          <w:p w14:paraId="605B54D9" w14:textId="77777777" w:rsidR="00FA586E" w:rsidRPr="00D507F5" w:rsidRDefault="00FA586E" w:rsidP="00D507F5">
            <w:pPr>
              <w:spacing w:before="100" w:beforeAutospacing="1" w:after="100" w:afterAutospacing="1"/>
              <w:outlineLvl w:val="0"/>
              <w:rPr>
                <w:rFonts w:cs="Arial"/>
                <w:b/>
                <w:bCs/>
                <w:kern w:val="36"/>
                <w:sz w:val="18"/>
                <w:szCs w:val="18"/>
                <w:lang w:val="en" w:eastAsia="en-GB"/>
              </w:rPr>
            </w:pPr>
            <w:r w:rsidRPr="00D507F5">
              <w:rPr>
                <w:rFonts w:cs="Arial"/>
                <w:b/>
                <w:bCs/>
                <w:kern w:val="36"/>
                <w:sz w:val="18"/>
                <w:szCs w:val="18"/>
                <w:lang w:val="en" w:eastAsia="en-GB"/>
              </w:rPr>
              <w:t>22 April 2010</w:t>
            </w:r>
          </w:p>
        </w:tc>
      </w:tr>
      <w:tr w:rsidR="00982216" w:rsidRPr="00D507F5" w14:paraId="50D5AE03" w14:textId="77777777" w:rsidTr="00C12FA5">
        <w:tc>
          <w:tcPr>
            <w:tcW w:w="3114" w:type="dxa"/>
            <w:shd w:val="clear" w:color="auto" w:fill="auto"/>
          </w:tcPr>
          <w:p w14:paraId="355B79A8" w14:textId="7280D945" w:rsidR="00982216" w:rsidRPr="00D507F5" w:rsidRDefault="00982216"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Audit Committee</w:t>
            </w:r>
          </w:p>
        </w:tc>
        <w:tc>
          <w:tcPr>
            <w:tcW w:w="2551" w:type="dxa"/>
            <w:shd w:val="clear" w:color="auto" w:fill="auto"/>
          </w:tcPr>
          <w:p w14:paraId="1156FA86" w14:textId="0C254E0F" w:rsidR="00982216" w:rsidRPr="00D507F5" w:rsidRDefault="00502004"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21 March 2012</w:t>
            </w:r>
          </w:p>
        </w:tc>
      </w:tr>
      <w:tr w:rsidR="004B729A" w:rsidRPr="00D507F5" w14:paraId="66305A11" w14:textId="77777777" w:rsidTr="00C12FA5">
        <w:tc>
          <w:tcPr>
            <w:tcW w:w="3114" w:type="dxa"/>
            <w:shd w:val="clear" w:color="auto" w:fill="auto"/>
          </w:tcPr>
          <w:p w14:paraId="7840274A" w14:textId="77777777" w:rsidR="004B729A" w:rsidRPr="00D507F5" w:rsidRDefault="004B729A"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Corporate Management Board</w:t>
            </w:r>
            <w:r w:rsidR="00D35330">
              <w:rPr>
                <w:rFonts w:cs="Arial"/>
                <w:b/>
                <w:bCs/>
                <w:kern w:val="36"/>
                <w:sz w:val="18"/>
                <w:szCs w:val="18"/>
                <w:lang w:val="en" w:eastAsia="en-GB"/>
              </w:rPr>
              <w:t xml:space="preserve"> </w:t>
            </w:r>
            <w:r w:rsidR="00831FEC">
              <w:rPr>
                <w:rFonts w:cs="Arial"/>
                <w:b/>
                <w:bCs/>
                <w:kern w:val="36"/>
                <w:sz w:val="18"/>
                <w:szCs w:val="18"/>
                <w:lang w:val="en" w:eastAsia="en-GB"/>
              </w:rPr>
              <w:t>–</w:t>
            </w:r>
            <w:r w:rsidR="00D35330">
              <w:rPr>
                <w:rFonts w:cs="Arial"/>
                <w:b/>
                <w:bCs/>
                <w:kern w:val="36"/>
                <w:sz w:val="18"/>
                <w:szCs w:val="18"/>
                <w:lang w:val="en" w:eastAsia="en-GB"/>
              </w:rPr>
              <w:t xml:space="preserve"> updat</w:t>
            </w:r>
            <w:r w:rsidR="00831FEC">
              <w:rPr>
                <w:rFonts w:cs="Arial"/>
                <w:b/>
                <w:bCs/>
                <w:kern w:val="36"/>
                <w:sz w:val="18"/>
                <w:szCs w:val="18"/>
                <w:lang w:val="en" w:eastAsia="en-GB"/>
              </w:rPr>
              <w:t>ed</w:t>
            </w:r>
          </w:p>
        </w:tc>
        <w:tc>
          <w:tcPr>
            <w:tcW w:w="2551" w:type="dxa"/>
            <w:shd w:val="clear" w:color="auto" w:fill="auto"/>
          </w:tcPr>
          <w:p w14:paraId="503040BC" w14:textId="77777777" w:rsidR="004B729A" w:rsidRPr="00D507F5" w:rsidRDefault="00463D30"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 xml:space="preserve"> 25 </w:t>
            </w:r>
            <w:r w:rsidR="004B729A">
              <w:rPr>
                <w:rFonts w:cs="Arial"/>
                <w:b/>
                <w:bCs/>
                <w:kern w:val="36"/>
                <w:sz w:val="18"/>
                <w:szCs w:val="18"/>
                <w:lang w:val="en" w:eastAsia="en-GB"/>
              </w:rPr>
              <w:t>November 2013</w:t>
            </w:r>
          </w:p>
        </w:tc>
      </w:tr>
      <w:tr w:rsidR="00502004" w:rsidRPr="00D507F5" w14:paraId="4D583C6D" w14:textId="77777777" w:rsidTr="00C12FA5">
        <w:tc>
          <w:tcPr>
            <w:tcW w:w="3114" w:type="dxa"/>
            <w:shd w:val="clear" w:color="auto" w:fill="auto"/>
          </w:tcPr>
          <w:p w14:paraId="251D8B67" w14:textId="2FDF935B" w:rsidR="00502004" w:rsidRDefault="00502004"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Audit Committee</w:t>
            </w:r>
          </w:p>
        </w:tc>
        <w:tc>
          <w:tcPr>
            <w:tcW w:w="2551" w:type="dxa"/>
            <w:shd w:val="clear" w:color="auto" w:fill="auto"/>
          </w:tcPr>
          <w:p w14:paraId="7979B66C" w14:textId="4B0D6709" w:rsidR="00502004" w:rsidRDefault="00502004" w:rsidP="00D507F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20 March 2014</w:t>
            </w:r>
          </w:p>
        </w:tc>
      </w:tr>
      <w:tr w:rsidR="009739B5" w:rsidRPr="00D507F5" w14:paraId="6C0E4838" w14:textId="77777777" w:rsidTr="00C12FA5">
        <w:tc>
          <w:tcPr>
            <w:tcW w:w="3114" w:type="dxa"/>
            <w:shd w:val="clear" w:color="auto" w:fill="auto"/>
          </w:tcPr>
          <w:p w14:paraId="67FC1BFC" w14:textId="77777777" w:rsidR="009739B5" w:rsidRDefault="009739B5"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Corporate Management Board</w:t>
            </w:r>
          </w:p>
        </w:tc>
        <w:tc>
          <w:tcPr>
            <w:tcW w:w="2551" w:type="dxa"/>
            <w:shd w:val="clear" w:color="auto" w:fill="auto"/>
          </w:tcPr>
          <w:p w14:paraId="4DCA7C45" w14:textId="77777777" w:rsidR="009739B5" w:rsidRDefault="009739B5"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 xml:space="preserve">Reviewed February 2016 </w:t>
            </w:r>
          </w:p>
        </w:tc>
      </w:tr>
      <w:tr w:rsidR="004E59F9" w:rsidRPr="00D507F5" w14:paraId="1747DAB3" w14:textId="77777777" w:rsidTr="00C12FA5">
        <w:tc>
          <w:tcPr>
            <w:tcW w:w="3114" w:type="dxa"/>
            <w:shd w:val="clear" w:color="auto" w:fill="auto"/>
          </w:tcPr>
          <w:p w14:paraId="7AF56E6C" w14:textId="77777777" w:rsidR="004E59F9" w:rsidRDefault="004E59F9"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Corporate Management Board</w:t>
            </w:r>
          </w:p>
        </w:tc>
        <w:tc>
          <w:tcPr>
            <w:tcW w:w="2551" w:type="dxa"/>
            <w:shd w:val="clear" w:color="auto" w:fill="auto"/>
          </w:tcPr>
          <w:p w14:paraId="349A1C99" w14:textId="77777777" w:rsidR="004E59F9" w:rsidRDefault="004E59F9"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Reviewed May 2019</w:t>
            </w:r>
          </w:p>
        </w:tc>
      </w:tr>
      <w:tr w:rsidR="001E61E0" w:rsidRPr="00D507F5" w14:paraId="7265F9CB" w14:textId="77777777" w:rsidTr="00C12FA5">
        <w:tc>
          <w:tcPr>
            <w:tcW w:w="3114" w:type="dxa"/>
            <w:shd w:val="clear" w:color="auto" w:fill="auto"/>
          </w:tcPr>
          <w:p w14:paraId="3A9DB296" w14:textId="2EE9D06D" w:rsidR="001E61E0" w:rsidRDefault="006D49AA"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Leaders’ Committee</w:t>
            </w:r>
          </w:p>
        </w:tc>
        <w:tc>
          <w:tcPr>
            <w:tcW w:w="2551" w:type="dxa"/>
            <w:shd w:val="clear" w:color="auto" w:fill="auto"/>
          </w:tcPr>
          <w:p w14:paraId="4ED8E8C0" w14:textId="4A4A60E2" w:rsidR="001E61E0" w:rsidRDefault="0015328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4 June</w:t>
            </w:r>
            <w:r w:rsidR="001E61E0">
              <w:rPr>
                <w:rFonts w:cs="Arial"/>
                <w:b/>
                <w:bCs/>
                <w:kern w:val="36"/>
                <w:sz w:val="18"/>
                <w:szCs w:val="18"/>
                <w:lang w:val="en" w:eastAsia="en-GB"/>
              </w:rPr>
              <w:t xml:space="preserve"> 2019</w:t>
            </w:r>
          </w:p>
        </w:tc>
      </w:tr>
      <w:tr w:rsidR="001E61E0" w:rsidRPr="00D507F5" w14:paraId="4600BAB1" w14:textId="77777777" w:rsidTr="00C12FA5">
        <w:tc>
          <w:tcPr>
            <w:tcW w:w="3114" w:type="dxa"/>
            <w:shd w:val="clear" w:color="auto" w:fill="auto"/>
          </w:tcPr>
          <w:p w14:paraId="4D2CDE1A" w14:textId="3A7101FE" w:rsidR="001E61E0" w:rsidRDefault="0015328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 xml:space="preserve">Audit </w:t>
            </w:r>
            <w:r w:rsidR="001E61E0">
              <w:rPr>
                <w:rFonts w:cs="Arial"/>
                <w:b/>
                <w:bCs/>
                <w:kern w:val="36"/>
                <w:sz w:val="18"/>
                <w:szCs w:val="18"/>
                <w:lang w:val="en" w:eastAsia="en-GB"/>
              </w:rPr>
              <w:t>Committee</w:t>
            </w:r>
          </w:p>
        </w:tc>
        <w:tc>
          <w:tcPr>
            <w:tcW w:w="2551" w:type="dxa"/>
            <w:shd w:val="clear" w:color="auto" w:fill="auto"/>
          </w:tcPr>
          <w:p w14:paraId="4D5160F0" w14:textId="00DEA589" w:rsidR="001E61E0" w:rsidRDefault="0015328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20</w:t>
            </w:r>
            <w:r w:rsidR="004E59F9">
              <w:rPr>
                <w:rFonts w:cs="Arial"/>
                <w:b/>
                <w:bCs/>
                <w:kern w:val="36"/>
                <w:sz w:val="18"/>
                <w:szCs w:val="18"/>
                <w:lang w:val="en" w:eastAsia="en-GB"/>
              </w:rPr>
              <w:t xml:space="preserve"> </w:t>
            </w:r>
            <w:r w:rsidR="001E61E0">
              <w:rPr>
                <w:rFonts w:cs="Arial"/>
                <w:b/>
                <w:bCs/>
                <w:kern w:val="36"/>
                <w:sz w:val="18"/>
                <w:szCs w:val="18"/>
                <w:lang w:val="en" w:eastAsia="en-GB"/>
              </w:rPr>
              <w:t>June 2019</w:t>
            </w:r>
          </w:p>
        </w:tc>
      </w:tr>
      <w:tr w:rsidR="00860301" w:rsidRPr="00D507F5" w14:paraId="5BA5C422" w14:textId="77777777" w:rsidTr="00C12FA5">
        <w:tc>
          <w:tcPr>
            <w:tcW w:w="3114" w:type="dxa"/>
            <w:shd w:val="clear" w:color="auto" w:fill="auto"/>
          </w:tcPr>
          <w:p w14:paraId="2BA30BBA" w14:textId="0C72B333" w:rsidR="00860301" w:rsidRDefault="00860301"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Corporate Management Team</w:t>
            </w:r>
          </w:p>
        </w:tc>
        <w:tc>
          <w:tcPr>
            <w:tcW w:w="2551" w:type="dxa"/>
            <w:shd w:val="clear" w:color="auto" w:fill="auto"/>
          </w:tcPr>
          <w:p w14:paraId="2905B963" w14:textId="1DB7C04A" w:rsidR="00860301" w:rsidRDefault="00367BB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4 September 2023</w:t>
            </w:r>
          </w:p>
        </w:tc>
      </w:tr>
      <w:tr w:rsidR="00860301" w:rsidRPr="00D507F5" w14:paraId="58A98AFE" w14:textId="77777777" w:rsidTr="00C12FA5">
        <w:tc>
          <w:tcPr>
            <w:tcW w:w="3114" w:type="dxa"/>
            <w:shd w:val="clear" w:color="auto" w:fill="auto"/>
          </w:tcPr>
          <w:p w14:paraId="35DE6FD0" w14:textId="01B64300" w:rsidR="00860301" w:rsidRDefault="00860301"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Audit Committee</w:t>
            </w:r>
          </w:p>
        </w:tc>
        <w:tc>
          <w:tcPr>
            <w:tcW w:w="2551" w:type="dxa"/>
            <w:shd w:val="clear" w:color="auto" w:fill="auto"/>
          </w:tcPr>
          <w:p w14:paraId="31746092" w14:textId="6F171678" w:rsidR="00860301" w:rsidRDefault="005E1F0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1</w:t>
            </w:r>
            <w:r w:rsidR="00D6661F">
              <w:rPr>
                <w:rFonts w:cs="Arial"/>
                <w:b/>
                <w:bCs/>
                <w:kern w:val="36"/>
                <w:sz w:val="18"/>
                <w:szCs w:val="18"/>
                <w:lang w:val="en" w:eastAsia="en-GB"/>
              </w:rPr>
              <w:t>4</w:t>
            </w:r>
            <w:r>
              <w:rPr>
                <w:rFonts w:cs="Arial"/>
                <w:b/>
                <w:bCs/>
                <w:kern w:val="36"/>
                <w:sz w:val="18"/>
                <w:szCs w:val="18"/>
                <w:lang w:val="en" w:eastAsia="en-GB"/>
              </w:rPr>
              <w:t xml:space="preserve"> September 2023</w:t>
            </w:r>
          </w:p>
        </w:tc>
      </w:tr>
      <w:tr w:rsidR="00860301" w:rsidRPr="00D507F5" w14:paraId="55A30D5A" w14:textId="77777777" w:rsidTr="00C12FA5">
        <w:tc>
          <w:tcPr>
            <w:tcW w:w="3114" w:type="dxa"/>
            <w:shd w:val="clear" w:color="auto" w:fill="auto"/>
          </w:tcPr>
          <w:p w14:paraId="06EE6B36" w14:textId="6AEA1D47" w:rsidR="00860301" w:rsidRDefault="00860301"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Leaders’ Committee</w:t>
            </w:r>
            <w:r w:rsidR="00C12FA5">
              <w:rPr>
                <w:rFonts w:cs="Arial"/>
                <w:b/>
                <w:bCs/>
                <w:kern w:val="36"/>
                <w:sz w:val="18"/>
                <w:szCs w:val="18"/>
                <w:lang w:val="en" w:eastAsia="en-GB"/>
              </w:rPr>
              <w:t xml:space="preserve"> (for noting)</w:t>
            </w:r>
          </w:p>
        </w:tc>
        <w:tc>
          <w:tcPr>
            <w:tcW w:w="2551" w:type="dxa"/>
            <w:shd w:val="clear" w:color="auto" w:fill="auto"/>
          </w:tcPr>
          <w:p w14:paraId="0393BC14" w14:textId="4FA0C6B6" w:rsidR="00860301" w:rsidRDefault="005E1F02" w:rsidP="009739B5">
            <w:pPr>
              <w:spacing w:before="100" w:beforeAutospacing="1" w:after="100" w:afterAutospacing="1"/>
              <w:outlineLvl w:val="0"/>
              <w:rPr>
                <w:rFonts w:cs="Arial"/>
                <w:b/>
                <w:bCs/>
                <w:kern w:val="36"/>
                <w:sz w:val="18"/>
                <w:szCs w:val="18"/>
                <w:lang w:val="en" w:eastAsia="en-GB"/>
              </w:rPr>
            </w:pPr>
            <w:r>
              <w:rPr>
                <w:rFonts w:cs="Arial"/>
                <w:b/>
                <w:bCs/>
                <w:kern w:val="36"/>
                <w:sz w:val="18"/>
                <w:szCs w:val="18"/>
                <w:lang w:val="en" w:eastAsia="en-GB"/>
              </w:rPr>
              <w:t>12 December 2023</w:t>
            </w:r>
          </w:p>
        </w:tc>
      </w:tr>
    </w:tbl>
    <w:p w14:paraId="2506FA89" w14:textId="77777777" w:rsidR="00473B14" w:rsidRPr="00FB6A7C" w:rsidRDefault="00FA586E" w:rsidP="0025726A">
      <w:pPr>
        <w:spacing w:before="100" w:beforeAutospacing="1" w:after="100" w:afterAutospacing="1"/>
        <w:outlineLvl w:val="0"/>
        <w:rPr>
          <w:rFonts w:cs="Arial"/>
          <w:b/>
          <w:bCs/>
          <w:kern w:val="36"/>
          <w:sz w:val="28"/>
          <w:szCs w:val="28"/>
          <w:lang w:val="en" w:eastAsia="en-GB"/>
        </w:rPr>
      </w:pPr>
      <w:r>
        <w:rPr>
          <w:rFonts w:cs="Arial"/>
          <w:b/>
          <w:bCs/>
          <w:kern w:val="36"/>
          <w:lang w:val="en" w:eastAsia="en-GB"/>
        </w:rPr>
        <w:br w:type="page"/>
      </w:r>
      <w:r w:rsidR="00473B14" w:rsidRPr="00FB6A7C">
        <w:rPr>
          <w:rFonts w:cs="Arial"/>
          <w:b/>
          <w:bCs/>
          <w:kern w:val="36"/>
          <w:sz w:val="28"/>
          <w:szCs w:val="28"/>
          <w:lang w:val="en" w:eastAsia="en-GB"/>
        </w:rPr>
        <w:lastRenderedPageBreak/>
        <w:t>Whistleblowing Policy</w:t>
      </w:r>
    </w:p>
    <w:p w14:paraId="17C61245" w14:textId="612CFDF0" w:rsidR="00475563" w:rsidRDefault="00C3484C" w:rsidP="00B867B6">
      <w:pPr>
        <w:spacing w:before="100" w:beforeAutospacing="1" w:after="100" w:afterAutospacing="1"/>
        <w:rPr>
          <w:rFonts w:cs="Arial"/>
          <w:lang w:val="en" w:eastAsia="en-GB"/>
        </w:rPr>
      </w:pPr>
      <w:r w:rsidRPr="00C3484C">
        <w:rPr>
          <w:rFonts w:cs="Arial"/>
          <w:lang w:val="en" w:eastAsia="en-GB"/>
        </w:rPr>
        <w:t>This policy aims to encourage</w:t>
      </w:r>
      <w:r w:rsidR="00DD02A8">
        <w:rPr>
          <w:rFonts w:cs="Arial"/>
          <w:lang w:val="en" w:eastAsia="en-GB"/>
        </w:rPr>
        <w:t xml:space="preserve"> those working for </w:t>
      </w:r>
      <w:r>
        <w:rPr>
          <w:rFonts w:cs="Arial"/>
          <w:lang w:val="en" w:eastAsia="en-GB"/>
        </w:rPr>
        <w:t>London Councils</w:t>
      </w:r>
      <w:r w:rsidR="00DD02A8">
        <w:rPr>
          <w:rFonts w:cs="Arial"/>
          <w:lang w:val="en" w:eastAsia="en-GB"/>
        </w:rPr>
        <w:t xml:space="preserve"> </w:t>
      </w:r>
      <w:r w:rsidRPr="00C3484C">
        <w:rPr>
          <w:rFonts w:cs="Arial"/>
          <w:lang w:val="en" w:eastAsia="en-GB"/>
        </w:rPr>
        <w:t xml:space="preserve">to feel confident in raising </w:t>
      </w:r>
      <w:r w:rsidR="00C307F4">
        <w:rPr>
          <w:rFonts w:cs="Arial"/>
          <w:lang w:val="en" w:eastAsia="en-GB"/>
        </w:rPr>
        <w:t xml:space="preserve">any </w:t>
      </w:r>
      <w:r w:rsidRPr="00C3484C">
        <w:rPr>
          <w:rFonts w:cs="Arial"/>
          <w:lang w:val="en" w:eastAsia="en-GB"/>
        </w:rPr>
        <w:t>serious concerns</w:t>
      </w:r>
      <w:r w:rsidR="00C307F4">
        <w:rPr>
          <w:rFonts w:cs="Arial"/>
          <w:lang w:val="en" w:eastAsia="en-GB"/>
        </w:rPr>
        <w:t xml:space="preserve"> that</w:t>
      </w:r>
      <w:r w:rsidRPr="00C3484C">
        <w:rPr>
          <w:rFonts w:cs="Arial"/>
          <w:lang w:val="en" w:eastAsia="en-GB"/>
        </w:rPr>
        <w:t xml:space="preserve"> </w:t>
      </w:r>
      <w:r w:rsidR="00475563">
        <w:rPr>
          <w:rFonts w:cs="Arial"/>
          <w:lang w:val="en" w:eastAsia="en-GB"/>
        </w:rPr>
        <w:t xml:space="preserve">they may have </w:t>
      </w:r>
      <w:r w:rsidR="000B00A5">
        <w:rPr>
          <w:rFonts w:cs="Arial"/>
          <w:lang w:val="en" w:eastAsia="en-GB"/>
        </w:rPr>
        <w:t>regarding</w:t>
      </w:r>
      <w:r w:rsidR="00DD02A8">
        <w:rPr>
          <w:rFonts w:cs="Arial"/>
          <w:lang w:val="en" w:eastAsia="en-GB"/>
        </w:rPr>
        <w:t xml:space="preserve"> certain types of </w:t>
      </w:r>
      <w:proofErr w:type="gramStart"/>
      <w:r w:rsidR="00DD02A8">
        <w:rPr>
          <w:rFonts w:cs="Arial"/>
          <w:lang w:val="en" w:eastAsia="en-GB"/>
        </w:rPr>
        <w:t>wrong doing</w:t>
      </w:r>
      <w:proofErr w:type="gramEnd"/>
      <w:r w:rsidR="00DD02A8">
        <w:rPr>
          <w:rFonts w:cs="Arial"/>
          <w:lang w:val="en" w:eastAsia="en-GB"/>
        </w:rPr>
        <w:t xml:space="preserve"> including </w:t>
      </w:r>
      <w:r w:rsidR="000B00A5">
        <w:rPr>
          <w:rFonts w:cs="Arial"/>
          <w:lang w:val="en" w:eastAsia="en-GB"/>
        </w:rPr>
        <w:t>fraud, bribery or corruption</w:t>
      </w:r>
      <w:r w:rsidR="00AB0CA4">
        <w:rPr>
          <w:rFonts w:cs="Arial"/>
          <w:lang w:val="en" w:eastAsia="en-GB"/>
        </w:rPr>
        <w:t>.</w:t>
      </w:r>
      <w:r w:rsidR="005F2EE7">
        <w:rPr>
          <w:rFonts w:cs="Arial"/>
          <w:lang w:val="en" w:eastAsia="en-GB"/>
        </w:rPr>
        <w:t xml:space="preserve"> </w:t>
      </w:r>
      <w:r w:rsidR="00475563">
        <w:rPr>
          <w:rFonts w:cs="Arial"/>
          <w:lang w:val="en" w:eastAsia="en-GB"/>
        </w:rPr>
        <w:t xml:space="preserve">This policy </w:t>
      </w:r>
      <w:r w:rsidR="00AB0CA4">
        <w:rPr>
          <w:rFonts w:cs="Arial"/>
          <w:lang w:val="en" w:eastAsia="en-GB"/>
        </w:rPr>
        <w:t xml:space="preserve">further </w:t>
      </w:r>
      <w:r w:rsidR="00475563">
        <w:rPr>
          <w:rFonts w:cs="Arial"/>
          <w:lang w:val="en" w:eastAsia="en-GB"/>
        </w:rPr>
        <w:t xml:space="preserve">aims to </w:t>
      </w:r>
      <w:r w:rsidRPr="00C3484C">
        <w:rPr>
          <w:rFonts w:cs="Arial"/>
          <w:lang w:val="en" w:eastAsia="en-GB"/>
        </w:rPr>
        <w:t>provid</w:t>
      </w:r>
      <w:r w:rsidR="00475563">
        <w:rPr>
          <w:rFonts w:cs="Arial"/>
          <w:lang w:val="en" w:eastAsia="en-GB"/>
        </w:rPr>
        <w:t>e</w:t>
      </w:r>
      <w:r w:rsidRPr="00C3484C">
        <w:rPr>
          <w:rFonts w:cs="Arial"/>
          <w:lang w:val="en" w:eastAsia="en-GB"/>
        </w:rPr>
        <w:t xml:space="preserve"> clear avenues through which those concerns can be raised</w:t>
      </w:r>
      <w:r w:rsidR="00475563">
        <w:rPr>
          <w:rFonts w:cs="Arial"/>
          <w:lang w:val="en" w:eastAsia="en-GB"/>
        </w:rPr>
        <w:t>,</w:t>
      </w:r>
      <w:r w:rsidRPr="00C3484C">
        <w:rPr>
          <w:rFonts w:cs="Arial"/>
          <w:lang w:val="en" w:eastAsia="en-GB"/>
        </w:rPr>
        <w:t xml:space="preserve"> and </w:t>
      </w:r>
      <w:r w:rsidR="00C307F4">
        <w:rPr>
          <w:rFonts w:cs="Arial"/>
          <w:lang w:val="en" w:eastAsia="en-GB"/>
        </w:rPr>
        <w:t xml:space="preserve">to </w:t>
      </w:r>
      <w:r w:rsidRPr="00C3484C">
        <w:rPr>
          <w:rFonts w:cs="Arial"/>
          <w:lang w:val="en" w:eastAsia="en-GB"/>
        </w:rPr>
        <w:t>reassur</w:t>
      </w:r>
      <w:r w:rsidR="00475563">
        <w:rPr>
          <w:rFonts w:cs="Arial"/>
          <w:lang w:val="en" w:eastAsia="en-GB"/>
        </w:rPr>
        <w:t>e</w:t>
      </w:r>
      <w:r w:rsidRPr="00C3484C">
        <w:rPr>
          <w:rFonts w:cs="Arial"/>
          <w:lang w:val="en" w:eastAsia="en-GB"/>
        </w:rPr>
        <w:t xml:space="preserve"> </w:t>
      </w:r>
      <w:r w:rsidR="005F2EE7">
        <w:rPr>
          <w:rFonts w:cs="Arial"/>
          <w:lang w:val="en" w:eastAsia="en-GB"/>
        </w:rPr>
        <w:t>officers</w:t>
      </w:r>
      <w:r w:rsidRPr="00C3484C">
        <w:rPr>
          <w:rFonts w:cs="Arial"/>
          <w:lang w:val="en" w:eastAsia="en-GB"/>
        </w:rPr>
        <w:t xml:space="preserve"> who raise concerns that they will not be </w:t>
      </w:r>
      <w:proofErr w:type="spellStart"/>
      <w:r w:rsidRPr="00C3484C">
        <w:rPr>
          <w:rFonts w:cs="Arial"/>
          <w:lang w:val="en" w:eastAsia="en-GB"/>
        </w:rPr>
        <w:t>victimi</w:t>
      </w:r>
      <w:r w:rsidR="00475563">
        <w:rPr>
          <w:rFonts w:cs="Arial"/>
          <w:lang w:val="en" w:eastAsia="en-GB"/>
        </w:rPr>
        <w:t>s</w:t>
      </w:r>
      <w:r w:rsidRPr="00C3484C">
        <w:rPr>
          <w:rFonts w:cs="Arial"/>
          <w:lang w:val="en" w:eastAsia="en-GB"/>
        </w:rPr>
        <w:t>ed</w:t>
      </w:r>
      <w:proofErr w:type="spellEnd"/>
      <w:r w:rsidRPr="00C3484C">
        <w:rPr>
          <w:rFonts w:cs="Arial"/>
          <w:lang w:val="en" w:eastAsia="en-GB"/>
        </w:rPr>
        <w:t xml:space="preserve"> if they have a reasonable belief </w:t>
      </w:r>
      <w:r w:rsidR="00A92325">
        <w:rPr>
          <w:rFonts w:cs="Arial"/>
          <w:lang w:val="en" w:eastAsia="en-GB"/>
        </w:rPr>
        <w:t>that their disclosure is in the public interest</w:t>
      </w:r>
      <w:r w:rsidR="00F14A7A">
        <w:rPr>
          <w:rFonts w:cs="Arial"/>
          <w:lang w:val="en" w:eastAsia="en-GB"/>
        </w:rPr>
        <w:t xml:space="preserve"> – i.e. it affects others/the public</w:t>
      </w:r>
      <w:r w:rsidR="00475563">
        <w:rPr>
          <w:rFonts w:cs="Arial"/>
          <w:lang w:val="en" w:eastAsia="en-GB"/>
        </w:rPr>
        <w:t xml:space="preserve">. </w:t>
      </w:r>
    </w:p>
    <w:p w14:paraId="24B792E5" w14:textId="77777777" w:rsidR="001F10AB" w:rsidRPr="00C3484C" w:rsidRDefault="00475563" w:rsidP="00F52D06">
      <w:pPr>
        <w:spacing w:before="100" w:beforeAutospacing="1" w:after="100" w:afterAutospacing="1"/>
        <w:rPr>
          <w:rFonts w:cs="Arial"/>
          <w:lang w:val="en" w:eastAsia="en-GB"/>
        </w:rPr>
      </w:pPr>
      <w:r>
        <w:rPr>
          <w:rFonts w:cs="Arial"/>
          <w:lang w:val="en" w:eastAsia="en-GB"/>
        </w:rPr>
        <w:t>Officers</w:t>
      </w:r>
      <w:r w:rsidR="00C3484C" w:rsidRPr="00C3484C">
        <w:rPr>
          <w:rFonts w:cs="Arial"/>
          <w:lang w:val="en" w:eastAsia="en-GB"/>
        </w:rPr>
        <w:t xml:space="preserve"> may feel reluctant to come forward to raise concerns - to </w:t>
      </w:r>
      <w:r w:rsidR="00C307F4">
        <w:rPr>
          <w:rFonts w:cs="Arial"/>
          <w:lang w:val="en" w:eastAsia="en-GB"/>
        </w:rPr>
        <w:t>‘</w:t>
      </w:r>
      <w:r w:rsidR="00C3484C" w:rsidRPr="00C3484C">
        <w:rPr>
          <w:rFonts w:cs="Arial"/>
          <w:lang w:val="en" w:eastAsia="en-GB"/>
        </w:rPr>
        <w:t>blow the whistle</w:t>
      </w:r>
      <w:r w:rsidR="00C307F4">
        <w:rPr>
          <w:rFonts w:cs="Arial"/>
          <w:lang w:val="en" w:eastAsia="en-GB"/>
        </w:rPr>
        <w:t>’</w:t>
      </w:r>
      <w:r w:rsidR="00C3484C" w:rsidRPr="00C3484C">
        <w:rPr>
          <w:rFonts w:cs="Arial"/>
          <w:lang w:val="en" w:eastAsia="en-GB"/>
        </w:rPr>
        <w:t xml:space="preserve"> - for a range of reasons. </w:t>
      </w:r>
      <w:r w:rsidR="005F2EE7">
        <w:rPr>
          <w:rFonts w:cs="Arial"/>
          <w:lang w:val="en" w:eastAsia="en-GB"/>
        </w:rPr>
        <w:t>For example, o</w:t>
      </w:r>
      <w:r>
        <w:rPr>
          <w:rFonts w:cs="Arial"/>
          <w:lang w:val="en" w:eastAsia="en-GB"/>
        </w:rPr>
        <w:t>fficers</w:t>
      </w:r>
      <w:r w:rsidR="00C3484C" w:rsidRPr="00C3484C">
        <w:rPr>
          <w:rFonts w:cs="Arial"/>
          <w:lang w:val="en" w:eastAsia="en-GB"/>
        </w:rPr>
        <w:t xml:space="preserve"> may feel that:</w:t>
      </w:r>
    </w:p>
    <w:p w14:paraId="318B2D04" w14:textId="77777777" w:rsidR="001F10AB" w:rsidRPr="00F52D06" w:rsidRDefault="004A3E41" w:rsidP="00F52D06">
      <w:pPr>
        <w:numPr>
          <w:ilvl w:val="0"/>
          <w:numId w:val="5"/>
        </w:numPr>
        <w:spacing w:before="100" w:beforeAutospacing="1" w:after="100" w:afterAutospacing="1"/>
        <w:rPr>
          <w:rFonts w:cs="Arial"/>
          <w:lang w:val="en" w:eastAsia="en-GB"/>
        </w:rPr>
      </w:pPr>
      <w:r>
        <w:rPr>
          <w:rFonts w:cs="Arial"/>
          <w:lang w:val="en" w:eastAsia="en-GB"/>
        </w:rPr>
        <w:t>T</w:t>
      </w:r>
      <w:r w:rsidR="00475563">
        <w:rPr>
          <w:rFonts w:cs="Arial"/>
          <w:lang w:val="en" w:eastAsia="en-GB"/>
        </w:rPr>
        <w:t>hey</w:t>
      </w:r>
      <w:r w:rsidR="00C3484C" w:rsidRPr="00C3484C">
        <w:rPr>
          <w:rFonts w:cs="Arial"/>
          <w:lang w:val="en" w:eastAsia="en-GB"/>
        </w:rPr>
        <w:t xml:space="preserve"> </w:t>
      </w:r>
      <w:r w:rsidR="00475563">
        <w:rPr>
          <w:rFonts w:cs="Arial"/>
          <w:lang w:val="en" w:eastAsia="en-GB"/>
        </w:rPr>
        <w:t>are unaware of</w:t>
      </w:r>
      <w:r w:rsidR="005F2EE7">
        <w:rPr>
          <w:rFonts w:cs="Arial"/>
          <w:lang w:val="en" w:eastAsia="en-GB"/>
        </w:rPr>
        <w:t xml:space="preserve"> the ‘</w:t>
      </w:r>
      <w:r w:rsidR="00C3484C" w:rsidRPr="00C3484C">
        <w:rPr>
          <w:rFonts w:cs="Arial"/>
          <w:lang w:val="en" w:eastAsia="en-GB"/>
        </w:rPr>
        <w:t>right way</w:t>
      </w:r>
      <w:r w:rsidR="005F2EE7">
        <w:rPr>
          <w:rFonts w:cs="Arial"/>
          <w:lang w:val="en" w:eastAsia="en-GB"/>
        </w:rPr>
        <w:t>’</w:t>
      </w:r>
      <w:r w:rsidR="00ED5672">
        <w:rPr>
          <w:rFonts w:cs="Arial"/>
          <w:lang w:val="en" w:eastAsia="en-GB"/>
        </w:rPr>
        <w:t>;</w:t>
      </w:r>
    </w:p>
    <w:p w14:paraId="434AB36B" w14:textId="77777777" w:rsidR="001F10AB" w:rsidRPr="00F52D06" w:rsidRDefault="004A3E41" w:rsidP="00F52D06">
      <w:pPr>
        <w:numPr>
          <w:ilvl w:val="0"/>
          <w:numId w:val="5"/>
        </w:numPr>
        <w:spacing w:before="100" w:beforeAutospacing="1" w:after="100" w:afterAutospacing="1"/>
        <w:rPr>
          <w:rFonts w:cs="Arial"/>
          <w:lang w:val="en" w:eastAsia="en-GB"/>
        </w:rPr>
      </w:pPr>
      <w:r>
        <w:rPr>
          <w:rFonts w:cs="Arial"/>
          <w:lang w:val="en" w:eastAsia="en-GB"/>
        </w:rPr>
        <w:t>I</w:t>
      </w:r>
      <w:r w:rsidR="005F2EE7">
        <w:rPr>
          <w:rFonts w:cs="Arial"/>
          <w:lang w:val="en" w:eastAsia="en-GB"/>
        </w:rPr>
        <w:t>t’s ‘</w:t>
      </w:r>
      <w:r w:rsidR="00C3484C" w:rsidRPr="00C3484C">
        <w:rPr>
          <w:rFonts w:cs="Arial"/>
          <w:lang w:val="en" w:eastAsia="en-GB"/>
        </w:rPr>
        <w:t xml:space="preserve">none of </w:t>
      </w:r>
      <w:r w:rsidR="00475563">
        <w:rPr>
          <w:rFonts w:cs="Arial"/>
          <w:lang w:val="en" w:eastAsia="en-GB"/>
        </w:rPr>
        <w:t>their</w:t>
      </w:r>
      <w:r w:rsidR="00C3484C" w:rsidRPr="00C3484C">
        <w:rPr>
          <w:rFonts w:cs="Arial"/>
          <w:lang w:val="en" w:eastAsia="en-GB"/>
        </w:rPr>
        <w:t xml:space="preserve"> business</w:t>
      </w:r>
      <w:r w:rsidR="005F2EE7">
        <w:rPr>
          <w:rFonts w:cs="Arial"/>
          <w:lang w:val="en" w:eastAsia="en-GB"/>
        </w:rPr>
        <w:t>’</w:t>
      </w:r>
      <w:r w:rsidR="00ED5672">
        <w:rPr>
          <w:rFonts w:cs="Arial"/>
          <w:lang w:val="en" w:eastAsia="en-GB"/>
        </w:rPr>
        <w:t>;</w:t>
      </w:r>
      <w:r w:rsidR="00C3484C" w:rsidRPr="00C3484C">
        <w:rPr>
          <w:rFonts w:cs="Arial"/>
          <w:lang w:val="en" w:eastAsia="en-GB"/>
        </w:rPr>
        <w:t xml:space="preserve"> </w:t>
      </w:r>
    </w:p>
    <w:p w14:paraId="23D1D5DB" w14:textId="77777777" w:rsidR="001F10AB" w:rsidRPr="00F52D06" w:rsidRDefault="004A3E41" w:rsidP="00F52D06">
      <w:pPr>
        <w:numPr>
          <w:ilvl w:val="0"/>
          <w:numId w:val="5"/>
        </w:numPr>
        <w:spacing w:before="100" w:beforeAutospacing="1" w:after="100" w:afterAutospacing="1"/>
        <w:rPr>
          <w:rFonts w:cs="Arial"/>
          <w:lang w:val="en" w:eastAsia="en-GB"/>
        </w:rPr>
      </w:pPr>
      <w:r>
        <w:rPr>
          <w:rFonts w:cs="Arial"/>
          <w:lang w:val="en" w:eastAsia="en-GB"/>
        </w:rPr>
        <w:t>I</w:t>
      </w:r>
      <w:r w:rsidR="00C3484C" w:rsidRPr="00C3484C">
        <w:rPr>
          <w:rFonts w:cs="Arial"/>
          <w:lang w:val="en" w:eastAsia="en-GB"/>
        </w:rPr>
        <w:t>t’s only a suspicion</w:t>
      </w:r>
      <w:r w:rsidR="00ED5672">
        <w:rPr>
          <w:rFonts w:cs="Arial"/>
          <w:lang w:val="en" w:eastAsia="en-GB"/>
        </w:rPr>
        <w:t>;</w:t>
      </w:r>
      <w:r w:rsidR="00C3484C" w:rsidRPr="00C3484C">
        <w:rPr>
          <w:rFonts w:cs="Arial"/>
          <w:lang w:val="en" w:eastAsia="en-GB"/>
        </w:rPr>
        <w:t xml:space="preserve"> </w:t>
      </w:r>
    </w:p>
    <w:p w14:paraId="4405FF0F" w14:textId="77777777" w:rsidR="001F10AB" w:rsidRPr="00F52D06" w:rsidRDefault="004A3E41" w:rsidP="00F52D06">
      <w:pPr>
        <w:numPr>
          <w:ilvl w:val="0"/>
          <w:numId w:val="5"/>
        </w:numPr>
        <w:spacing w:before="100" w:beforeAutospacing="1" w:after="100" w:afterAutospacing="1"/>
        <w:rPr>
          <w:rFonts w:cs="Arial"/>
          <w:lang w:val="en" w:eastAsia="en-GB"/>
        </w:rPr>
      </w:pPr>
      <w:r>
        <w:rPr>
          <w:rFonts w:cs="Arial"/>
          <w:lang w:val="en" w:eastAsia="en-GB"/>
        </w:rPr>
        <w:t>I</w:t>
      </w:r>
      <w:r w:rsidR="00C3484C" w:rsidRPr="00C3484C">
        <w:rPr>
          <w:rFonts w:cs="Arial"/>
          <w:lang w:val="en" w:eastAsia="en-GB"/>
        </w:rPr>
        <w:t>t would be disloyal</w:t>
      </w:r>
      <w:r w:rsidR="00ED5672">
        <w:rPr>
          <w:rFonts w:cs="Arial"/>
          <w:lang w:val="en" w:eastAsia="en-GB"/>
        </w:rPr>
        <w:t>;</w:t>
      </w:r>
      <w:r w:rsidR="00C3484C" w:rsidRPr="00C3484C">
        <w:rPr>
          <w:rFonts w:cs="Arial"/>
          <w:lang w:val="en" w:eastAsia="en-GB"/>
        </w:rPr>
        <w:t xml:space="preserve">  </w:t>
      </w:r>
    </w:p>
    <w:p w14:paraId="3516CDBF" w14:textId="77777777" w:rsidR="00D64A31" w:rsidRPr="00F52D06" w:rsidRDefault="004A3E41" w:rsidP="00F52D06">
      <w:pPr>
        <w:numPr>
          <w:ilvl w:val="0"/>
          <w:numId w:val="5"/>
        </w:numPr>
        <w:spacing w:before="100" w:beforeAutospacing="1" w:after="100" w:afterAutospacing="1"/>
        <w:rPr>
          <w:rFonts w:cs="Arial"/>
          <w:lang w:val="en" w:eastAsia="en-GB"/>
        </w:rPr>
      </w:pPr>
      <w:r>
        <w:rPr>
          <w:rFonts w:cs="Arial"/>
          <w:lang w:val="en" w:eastAsia="en-GB"/>
        </w:rPr>
        <w:t>T</w:t>
      </w:r>
      <w:r w:rsidR="005F2EE7">
        <w:rPr>
          <w:rFonts w:cs="Arial"/>
          <w:lang w:val="en" w:eastAsia="en-GB"/>
        </w:rPr>
        <w:t>here may be ‘</w:t>
      </w:r>
      <w:proofErr w:type="gramStart"/>
      <w:r w:rsidR="00C3484C" w:rsidRPr="00C3484C">
        <w:rPr>
          <w:rFonts w:cs="Arial"/>
          <w:lang w:val="en" w:eastAsia="en-GB"/>
        </w:rPr>
        <w:t>recriminations</w:t>
      </w:r>
      <w:r w:rsidR="005F2EE7">
        <w:rPr>
          <w:rFonts w:cs="Arial"/>
          <w:lang w:val="en" w:eastAsia="en-GB"/>
        </w:rPr>
        <w:t>’</w:t>
      </w:r>
      <w:proofErr w:type="gramEnd"/>
      <w:r w:rsidR="00ED5672">
        <w:rPr>
          <w:rFonts w:cs="Arial"/>
          <w:lang w:val="en" w:eastAsia="en-GB"/>
        </w:rPr>
        <w:t>.</w:t>
      </w:r>
    </w:p>
    <w:p w14:paraId="46DFF66C" w14:textId="77777777" w:rsidR="00C3484C" w:rsidRDefault="005F2EE7" w:rsidP="00F52D06">
      <w:pPr>
        <w:spacing w:before="100" w:beforeAutospacing="1" w:after="100" w:afterAutospacing="1"/>
        <w:rPr>
          <w:rFonts w:cs="Arial"/>
          <w:lang w:val="en" w:eastAsia="en-GB"/>
        </w:rPr>
      </w:pPr>
      <w:r>
        <w:rPr>
          <w:rFonts w:cs="Arial"/>
          <w:lang w:val="en" w:eastAsia="en-GB"/>
        </w:rPr>
        <w:t>Although i</w:t>
      </w:r>
      <w:r w:rsidR="00C3484C" w:rsidRPr="00C3484C">
        <w:rPr>
          <w:rFonts w:cs="Arial"/>
          <w:lang w:val="en" w:eastAsia="en-GB"/>
        </w:rPr>
        <w:t xml:space="preserve">t may seem </w:t>
      </w:r>
      <w:r>
        <w:rPr>
          <w:rFonts w:cs="Arial"/>
          <w:lang w:val="en" w:eastAsia="en-GB"/>
        </w:rPr>
        <w:t>easier to ‘</w:t>
      </w:r>
      <w:r w:rsidR="00475563">
        <w:rPr>
          <w:rFonts w:cs="Arial"/>
          <w:lang w:val="en" w:eastAsia="en-GB"/>
        </w:rPr>
        <w:t>look the other way</w:t>
      </w:r>
      <w:r>
        <w:rPr>
          <w:rFonts w:cs="Arial"/>
          <w:lang w:val="en" w:eastAsia="en-GB"/>
        </w:rPr>
        <w:t xml:space="preserve">’, </w:t>
      </w:r>
      <w:r w:rsidR="00475563">
        <w:rPr>
          <w:rFonts w:cs="Arial"/>
          <w:lang w:val="en" w:eastAsia="en-GB"/>
        </w:rPr>
        <w:t>each officer of London Councils</w:t>
      </w:r>
      <w:r w:rsidR="00C3484C" w:rsidRPr="00C3484C">
        <w:rPr>
          <w:rFonts w:cs="Arial"/>
          <w:lang w:val="en" w:eastAsia="en-GB"/>
        </w:rPr>
        <w:t xml:space="preserve"> has a responsibility to be alert to and to </w:t>
      </w:r>
      <w:r w:rsidR="008E404B">
        <w:rPr>
          <w:rFonts w:cs="Arial"/>
          <w:lang w:val="en" w:eastAsia="en-GB"/>
        </w:rPr>
        <w:t>voice</w:t>
      </w:r>
      <w:r w:rsidR="00C3484C" w:rsidRPr="00C3484C">
        <w:rPr>
          <w:rFonts w:cs="Arial"/>
          <w:lang w:val="en" w:eastAsia="en-GB"/>
        </w:rPr>
        <w:t xml:space="preserve"> any serious concerns they may hold about malpractice on the part of others. </w:t>
      </w:r>
      <w:r w:rsidR="00A92325">
        <w:rPr>
          <w:rFonts w:cs="Arial"/>
          <w:lang w:val="en" w:eastAsia="en-GB"/>
        </w:rPr>
        <w:t>This policy makes clear that you can do so wit</w:t>
      </w:r>
      <w:r w:rsidR="0052726C">
        <w:rPr>
          <w:rFonts w:cs="Arial"/>
          <w:lang w:val="en" w:eastAsia="en-GB"/>
        </w:rPr>
        <w:t xml:space="preserve">hout fear of </w:t>
      </w:r>
      <w:proofErr w:type="spellStart"/>
      <w:r w:rsidR="0052726C">
        <w:rPr>
          <w:rFonts w:cs="Arial"/>
          <w:lang w:val="en" w:eastAsia="en-GB"/>
        </w:rPr>
        <w:t>victimisation</w:t>
      </w:r>
      <w:proofErr w:type="spellEnd"/>
      <w:r w:rsidR="0052726C">
        <w:rPr>
          <w:rFonts w:cs="Arial"/>
          <w:lang w:val="en" w:eastAsia="en-GB"/>
        </w:rPr>
        <w:t>, har</w:t>
      </w:r>
      <w:r w:rsidR="00A92325">
        <w:rPr>
          <w:rFonts w:cs="Arial"/>
          <w:lang w:val="en" w:eastAsia="en-GB"/>
        </w:rPr>
        <w:t>assment, discrimination or disadvantage.</w:t>
      </w:r>
    </w:p>
    <w:p w14:paraId="18FD6581" w14:textId="6FD4B679" w:rsidR="0007450B" w:rsidRPr="00C3484C" w:rsidRDefault="0007450B" w:rsidP="00F52D06">
      <w:pPr>
        <w:spacing w:before="100" w:beforeAutospacing="1" w:after="100" w:afterAutospacing="1"/>
        <w:rPr>
          <w:rFonts w:cs="Arial"/>
          <w:lang w:val="en" w:eastAsia="en-GB"/>
        </w:rPr>
      </w:pPr>
      <w:r>
        <w:rPr>
          <w:rFonts w:cs="Arial"/>
          <w:lang w:val="en" w:eastAsia="en-GB"/>
        </w:rPr>
        <w:t xml:space="preserve">Whistleblowers are an asset to London Councils and will be </w:t>
      </w:r>
      <w:r w:rsidR="00C307F4">
        <w:rPr>
          <w:rFonts w:cs="Arial"/>
          <w:lang w:val="en" w:eastAsia="en-GB"/>
        </w:rPr>
        <w:t>treated</w:t>
      </w:r>
      <w:r>
        <w:rPr>
          <w:rFonts w:cs="Arial"/>
          <w:lang w:val="en" w:eastAsia="en-GB"/>
        </w:rPr>
        <w:t xml:space="preserve"> as witnesses, not </w:t>
      </w:r>
      <w:r w:rsidR="00C307F4">
        <w:rPr>
          <w:rFonts w:cs="Arial"/>
          <w:lang w:val="en" w:eastAsia="en-GB"/>
        </w:rPr>
        <w:t xml:space="preserve">as </w:t>
      </w:r>
      <w:r>
        <w:rPr>
          <w:rFonts w:cs="Arial"/>
          <w:lang w:val="en" w:eastAsia="en-GB"/>
        </w:rPr>
        <w:t xml:space="preserve">complainants. Any disclosures will be treated </w:t>
      </w:r>
      <w:r w:rsidR="00BB3973">
        <w:rPr>
          <w:rFonts w:cs="Arial"/>
          <w:lang w:val="en" w:eastAsia="en-GB"/>
        </w:rPr>
        <w:t xml:space="preserve">confidentially and </w:t>
      </w:r>
      <w:r>
        <w:rPr>
          <w:rFonts w:cs="Arial"/>
          <w:lang w:val="en" w:eastAsia="en-GB"/>
        </w:rPr>
        <w:t>sympathetically, and all allegations of fraud, bribery and corruption will be investigated thoroughly.</w:t>
      </w:r>
    </w:p>
    <w:p w14:paraId="4C2BB84A" w14:textId="77777777" w:rsidR="00D64A31" w:rsidRPr="00F52D06" w:rsidRDefault="00C3484C" w:rsidP="00F52D06">
      <w:pPr>
        <w:spacing w:before="100" w:beforeAutospacing="1" w:after="100" w:afterAutospacing="1"/>
        <w:rPr>
          <w:rFonts w:cs="Arial"/>
          <w:b/>
          <w:lang w:val="en" w:eastAsia="en-GB"/>
        </w:rPr>
      </w:pPr>
      <w:bookmarkStart w:id="0" w:name="scope"/>
      <w:r w:rsidRPr="00056B5A">
        <w:rPr>
          <w:rFonts w:cs="Arial"/>
          <w:b/>
          <w:lang w:val="en" w:eastAsia="en-GB"/>
        </w:rPr>
        <w:t>Scope</w:t>
      </w:r>
      <w:bookmarkEnd w:id="0"/>
    </w:p>
    <w:p w14:paraId="4449D217" w14:textId="77777777" w:rsidR="001F10AB" w:rsidRPr="00F52D06" w:rsidRDefault="00C3484C" w:rsidP="00F52D06">
      <w:pPr>
        <w:spacing w:before="100" w:beforeAutospacing="1" w:after="100" w:afterAutospacing="1"/>
        <w:rPr>
          <w:rFonts w:cs="Arial"/>
          <w:lang w:val="en" w:eastAsia="en-GB"/>
        </w:rPr>
      </w:pPr>
      <w:r w:rsidRPr="00C3484C">
        <w:rPr>
          <w:rFonts w:cs="Arial"/>
          <w:lang w:val="en" w:eastAsia="en-GB"/>
        </w:rPr>
        <w:t>Th</w:t>
      </w:r>
      <w:r w:rsidR="00C307F4">
        <w:rPr>
          <w:rFonts w:cs="Arial"/>
          <w:lang w:val="en" w:eastAsia="en-GB"/>
        </w:rPr>
        <w:t>is</w:t>
      </w:r>
      <w:r w:rsidRPr="00C3484C">
        <w:rPr>
          <w:rFonts w:cs="Arial"/>
          <w:lang w:val="en" w:eastAsia="en-GB"/>
        </w:rPr>
        <w:t xml:space="preserve"> policy is intended to cover concerns which affect clients, colleagues, or </w:t>
      </w:r>
      <w:r w:rsidR="005F2EE7">
        <w:rPr>
          <w:rFonts w:cs="Arial"/>
          <w:lang w:val="en" w:eastAsia="en-GB"/>
        </w:rPr>
        <w:t xml:space="preserve">London Councils </w:t>
      </w:r>
      <w:r w:rsidRPr="00C3484C">
        <w:rPr>
          <w:rFonts w:cs="Arial"/>
          <w:lang w:val="en" w:eastAsia="en-GB"/>
        </w:rPr>
        <w:t>itself. </w:t>
      </w:r>
      <w:r w:rsidR="00056B5A">
        <w:rPr>
          <w:rFonts w:cs="Arial"/>
          <w:lang w:val="en" w:eastAsia="en-GB"/>
        </w:rPr>
        <w:t>Section 43B of t</w:t>
      </w:r>
      <w:r w:rsidR="005F2EE7">
        <w:rPr>
          <w:rFonts w:cs="Arial"/>
          <w:lang w:val="en" w:eastAsia="en-GB"/>
        </w:rPr>
        <w:t>he Public Interest Disclosure Act 1998</w:t>
      </w:r>
      <w:r w:rsidR="00056B5A">
        <w:rPr>
          <w:rFonts w:cs="Arial"/>
          <w:lang w:val="en" w:eastAsia="en-GB"/>
        </w:rPr>
        <w:t xml:space="preserve"> provides examples of those concerns which </w:t>
      </w:r>
      <w:r w:rsidR="008E404B">
        <w:rPr>
          <w:rFonts w:cs="Arial"/>
          <w:lang w:val="en" w:eastAsia="en-GB"/>
        </w:rPr>
        <w:t>may</w:t>
      </w:r>
      <w:r w:rsidR="00056B5A">
        <w:rPr>
          <w:rFonts w:cs="Arial"/>
          <w:lang w:val="en" w:eastAsia="en-GB"/>
        </w:rPr>
        <w:t xml:space="preserve"> be disclosed. </w:t>
      </w:r>
      <w:r w:rsidRPr="00C3484C">
        <w:rPr>
          <w:rFonts w:cs="Arial"/>
          <w:lang w:val="en" w:eastAsia="en-GB"/>
        </w:rPr>
        <w:t>These include</w:t>
      </w:r>
      <w:r w:rsidR="00056B5A">
        <w:rPr>
          <w:rFonts w:cs="Arial"/>
          <w:lang w:val="en" w:eastAsia="en-GB"/>
        </w:rPr>
        <w:t xml:space="preserve"> concerns</w:t>
      </w:r>
      <w:r w:rsidRPr="00C3484C">
        <w:rPr>
          <w:rFonts w:cs="Arial"/>
          <w:lang w:val="en" w:eastAsia="en-GB"/>
        </w:rPr>
        <w:t>:</w:t>
      </w:r>
    </w:p>
    <w:p w14:paraId="5F0D82B6" w14:textId="77777777" w:rsidR="001F10AB"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056B5A" w:rsidRPr="004A3E41">
        <w:rPr>
          <w:rFonts w:cs="Arial"/>
          <w:lang w:val="en" w:eastAsia="en-GB"/>
        </w:rPr>
        <w:t>hat a criminal offence has been committed, is being committed or is likely to be committed</w:t>
      </w:r>
      <w:r w:rsidR="008620A3">
        <w:rPr>
          <w:rFonts w:cs="Arial"/>
          <w:lang w:val="en" w:eastAsia="en-GB"/>
        </w:rPr>
        <w:t>;</w:t>
      </w:r>
    </w:p>
    <w:p w14:paraId="245C6F76" w14:textId="1616CE2F" w:rsidR="001F10AB"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056B5A" w:rsidRPr="004A3E41">
        <w:rPr>
          <w:rFonts w:cs="Arial"/>
          <w:lang w:val="en" w:eastAsia="en-GB"/>
        </w:rPr>
        <w:t>hat a person has failed, is failing or is likely to fail to comply with any legal obligation to which</w:t>
      </w:r>
      <w:r w:rsidR="00DD02A8">
        <w:rPr>
          <w:rFonts w:cs="Arial"/>
          <w:lang w:val="en" w:eastAsia="en-GB"/>
        </w:rPr>
        <w:t xml:space="preserve"> they are </w:t>
      </w:r>
      <w:r w:rsidR="00056B5A" w:rsidRPr="004A3E41">
        <w:rPr>
          <w:rFonts w:cs="Arial"/>
          <w:lang w:val="en" w:eastAsia="en-GB"/>
        </w:rPr>
        <w:t>subject</w:t>
      </w:r>
      <w:r w:rsidR="008620A3">
        <w:rPr>
          <w:rFonts w:cs="Arial"/>
          <w:lang w:val="en" w:eastAsia="en-GB"/>
        </w:rPr>
        <w:t>;</w:t>
      </w:r>
    </w:p>
    <w:p w14:paraId="092CD890" w14:textId="77777777" w:rsidR="001F10AB"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056B5A" w:rsidRPr="004A3E41">
        <w:rPr>
          <w:rFonts w:cs="Arial"/>
          <w:lang w:val="en" w:eastAsia="en-GB"/>
        </w:rPr>
        <w:t>hat a miscarriage of justice has occurred, is occurring or is likely to occur</w:t>
      </w:r>
      <w:r>
        <w:rPr>
          <w:rFonts w:cs="Arial"/>
          <w:lang w:val="en" w:eastAsia="en-GB"/>
        </w:rPr>
        <w:t>.</w:t>
      </w:r>
    </w:p>
    <w:p w14:paraId="187CC5DC" w14:textId="77777777" w:rsidR="001F10AB"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056B5A" w:rsidRPr="004A3E41">
        <w:rPr>
          <w:rFonts w:cs="Arial"/>
          <w:lang w:val="en" w:eastAsia="en-GB"/>
        </w:rPr>
        <w:t xml:space="preserve">hat the health of safety of any individual has been, is being or is likely to </w:t>
      </w:r>
      <w:r w:rsidR="00134C35" w:rsidRPr="004A3E41">
        <w:rPr>
          <w:rFonts w:cs="Arial"/>
          <w:lang w:val="en" w:eastAsia="en-GB"/>
        </w:rPr>
        <w:t>b</w:t>
      </w:r>
      <w:r w:rsidR="00056B5A" w:rsidRPr="004A3E41">
        <w:rPr>
          <w:rFonts w:cs="Arial"/>
          <w:lang w:val="en" w:eastAsia="en-GB"/>
        </w:rPr>
        <w:t>e endangered</w:t>
      </w:r>
      <w:r w:rsidR="008620A3">
        <w:rPr>
          <w:rFonts w:cs="Arial"/>
          <w:lang w:val="en" w:eastAsia="en-GB"/>
        </w:rPr>
        <w:t>;</w:t>
      </w:r>
    </w:p>
    <w:p w14:paraId="05BF4F95" w14:textId="77777777" w:rsidR="001F10AB"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056B5A" w:rsidRPr="004A3E41">
        <w:rPr>
          <w:rFonts w:cs="Arial"/>
          <w:lang w:val="en" w:eastAsia="en-GB"/>
        </w:rPr>
        <w:t>hat information tending to show any matter falling within any one of the preceding paragraphs has been, is being or is likely to be deliberately concealed</w:t>
      </w:r>
      <w:r w:rsidR="008620A3">
        <w:rPr>
          <w:rFonts w:cs="Arial"/>
          <w:lang w:val="en" w:eastAsia="en-GB"/>
        </w:rPr>
        <w:t>;</w:t>
      </w:r>
    </w:p>
    <w:p w14:paraId="175CC59F" w14:textId="77777777" w:rsidR="00D64A31" w:rsidRPr="004A3E41" w:rsidRDefault="004A3E41" w:rsidP="00F52D06">
      <w:pPr>
        <w:numPr>
          <w:ilvl w:val="0"/>
          <w:numId w:val="6"/>
        </w:numPr>
        <w:spacing w:before="100" w:beforeAutospacing="1" w:after="100" w:afterAutospacing="1"/>
        <w:rPr>
          <w:rFonts w:cs="Arial"/>
          <w:lang w:val="en" w:eastAsia="en-GB"/>
        </w:rPr>
      </w:pPr>
      <w:r w:rsidRPr="004A3E41">
        <w:rPr>
          <w:rFonts w:cs="Arial"/>
          <w:lang w:val="en" w:eastAsia="en-GB"/>
        </w:rPr>
        <w:t>T</w:t>
      </w:r>
      <w:r w:rsidR="00B23867" w:rsidRPr="004A3E41">
        <w:rPr>
          <w:rFonts w:cs="Arial"/>
          <w:lang w:val="en" w:eastAsia="en-GB"/>
        </w:rPr>
        <w:t>hat some</w:t>
      </w:r>
      <w:r w:rsidR="00056B5A" w:rsidRPr="004A3E41">
        <w:rPr>
          <w:rFonts w:cs="Arial"/>
          <w:lang w:val="en" w:eastAsia="en-GB"/>
        </w:rPr>
        <w:t xml:space="preserve"> </w:t>
      </w:r>
      <w:r w:rsidR="00C3484C" w:rsidRPr="004A3E41">
        <w:rPr>
          <w:rFonts w:cs="Arial"/>
          <w:lang w:val="en" w:eastAsia="en-GB"/>
        </w:rPr>
        <w:t>other</w:t>
      </w:r>
      <w:r w:rsidR="00B23867" w:rsidRPr="004A3E41">
        <w:rPr>
          <w:rFonts w:cs="Arial"/>
          <w:lang w:val="en" w:eastAsia="en-GB"/>
        </w:rPr>
        <w:t xml:space="preserve"> form of</w:t>
      </w:r>
      <w:r w:rsidR="00C3484C" w:rsidRPr="004A3E41">
        <w:rPr>
          <w:rFonts w:cs="Arial"/>
          <w:lang w:val="en" w:eastAsia="en-GB"/>
        </w:rPr>
        <w:t xml:space="preserve"> unethical conduct</w:t>
      </w:r>
      <w:r w:rsidR="00B23867" w:rsidRPr="004A3E41">
        <w:rPr>
          <w:rFonts w:cs="Arial"/>
          <w:lang w:val="en" w:eastAsia="en-GB"/>
        </w:rPr>
        <w:t xml:space="preserve"> has taken place</w:t>
      </w:r>
      <w:r w:rsidR="00C3484C" w:rsidRPr="004A3E41">
        <w:rPr>
          <w:rFonts w:cs="Arial"/>
          <w:lang w:val="en" w:eastAsia="en-GB"/>
        </w:rPr>
        <w:t>, (including any attempts to cover up the above or any offence likely to be committed)</w:t>
      </w:r>
      <w:r>
        <w:rPr>
          <w:rFonts w:cs="Arial"/>
          <w:lang w:val="en" w:eastAsia="en-GB"/>
        </w:rPr>
        <w:t>.</w:t>
      </w:r>
    </w:p>
    <w:p w14:paraId="5D162AF8" w14:textId="77777777" w:rsidR="00D64A31" w:rsidRPr="00F52D06" w:rsidRDefault="00C3484C" w:rsidP="0007450B">
      <w:pPr>
        <w:spacing w:before="100" w:beforeAutospacing="1" w:after="100" w:afterAutospacing="1"/>
        <w:rPr>
          <w:rFonts w:cs="Arial"/>
          <w:b/>
          <w:lang w:val="en" w:eastAsia="en-GB"/>
        </w:rPr>
      </w:pPr>
      <w:r w:rsidRPr="004A3E41">
        <w:rPr>
          <w:rFonts w:cs="Arial"/>
          <w:lang w:val="en" w:eastAsia="en-GB"/>
        </w:rPr>
        <w:t xml:space="preserve">This list is not </w:t>
      </w:r>
      <w:proofErr w:type="gramStart"/>
      <w:r w:rsidRPr="004A3E41">
        <w:rPr>
          <w:rFonts w:cs="Arial"/>
          <w:lang w:val="en" w:eastAsia="en-GB"/>
        </w:rPr>
        <w:t>exhaustive</w:t>
      </w:r>
      <w:r w:rsidR="00056B5A" w:rsidRPr="004A3E41">
        <w:rPr>
          <w:rFonts w:cs="Arial"/>
          <w:lang w:val="en" w:eastAsia="en-GB"/>
        </w:rPr>
        <w:t xml:space="preserve">, </w:t>
      </w:r>
      <w:r w:rsidRPr="004A3E41">
        <w:rPr>
          <w:rFonts w:cs="Arial"/>
          <w:lang w:val="en" w:eastAsia="en-GB"/>
        </w:rPr>
        <w:t>but</w:t>
      </w:r>
      <w:proofErr w:type="gramEnd"/>
      <w:r w:rsidRPr="004A3E41">
        <w:rPr>
          <w:rFonts w:cs="Arial"/>
          <w:lang w:val="en" w:eastAsia="en-GB"/>
        </w:rPr>
        <w:t xml:space="preserve"> is indicative of the kind of misconduct or malpractice</w:t>
      </w:r>
      <w:r w:rsidRPr="00C3484C">
        <w:rPr>
          <w:rFonts w:cs="Arial"/>
          <w:lang w:val="en" w:eastAsia="en-GB"/>
        </w:rPr>
        <w:t xml:space="preserve"> that is covered by this policy.  </w:t>
      </w:r>
      <w:bookmarkStart w:id="1" w:name="protection"/>
    </w:p>
    <w:p w14:paraId="367B4D80" w14:textId="03F0AD6E" w:rsidR="0007450B" w:rsidRDefault="0007450B" w:rsidP="00F52D06">
      <w:pPr>
        <w:spacing w:before="100" w:beforeAutospacing="1" w:after="100" w:afterAutospacing="1"/>
        <w:rPr>
          <w:rFonts w:cs="Arial"/>
          <w:lang w:val="en" w:eastAsia="en-GB"/>
        </w:rPr>
      </w:pPr>
      <w:r>
        <w:rPr>
          <w:rFonts w:cs="Arial"/>
          <w:lang w:val="en" w:eastAsia="en-GB"/>
        </w:rPr>
        <w:t xml:space="preserve">This policy provides for disclosures from </w:t>
      </w:r>
      <w:r w:rsidR="00D20491">
        <w:rPr>
          <w:rFonts w:cs="Arial"/>
          <w:lang w:val="en" w:eastAsia="en-GB"/>
        </w:rPr>
        <w:t>everyone</w:t>
      </w:r>
      <w:r>
        <w:rPr>
          <w:rFonts w:cs="Arial"/>
          <w:lang w:val="en" w:eastAsia="en-GB"/>
        </w:rPr>
        <w:t xml:space="preserve"> in the London Councils workplace including both full-time and part-time employees, junior and senior members of staff,</w:t>
      </w:r>
      <w:r w:rsidR="004718E4">
        <w:rPr>
          <w:rFonts w:cs="Arial"/>
          <w:lang w:val="en" w:eastAsia="en-GB"/>
        </w:rPr>
        <w:t xml:space="preserve"> temporary staff</w:t>
      </w:r>
      <w:r w:rsidR="00831FEC">
        <w:rPr>
          <w:rFonts w:cs="Arial"/>
          <w:lang w:val="en" w:eastAsia="en-GB"/>
        </w:rPr>
        <w:t>, secondees, consultants</w:t>
      </w:r>
      <w:r w:rsidR="004718E4">
        <w:rPr>
          <w:rFonts w:cs="Arial"/>
          <w:lang w:val="en" w:eastAsia="en-GB"/>
        </w:rPr>
        <w:t xml:space="preserve"> and contractors</w:t>
      </w:r>
      <w:r w:rsidR="00831FEC">
        <w:rPr>
          <w:rFonts w:cs="Arial"/>
          <w:lang w:val="en" w:eastAsia="en-GB"/>
        </w:rPr>
        <w:t>.</w:t>
      </w:r>
      <w:r>
        <w:rPr>
          <w:rFonts w:cs="Arial"/>
          <w:lang w:val="en" w:eastAsia="en-GB"/>
        </w:rPr>
        <w:t xml:space="preserve"> </w:t>
      </w:r>
    </w:p>
    <w:p w14:paraId="3359066F" w14:textId="09E7D045" w:rsidR="00D64A31" w:rsidRDefault="00DA75E8" w:rsidP="00F52D06">
      <w:pPr>
        <w:spacing w:before="100" w:beforeAutospacing="1" w:after="100" w:afterAutospacing="1"/>
        <w:rPr>
          <w:rFonts w:cs="Arial"/>
          <w:lang w:val="en" w:eastAsia="en-GB"/>
        </w:rPr>
      </w:pPr>
      <w:r w:rsidRPr="00C61B1D">
        <w:rPr>
          <w:rFonts w:cs="Arial"/>
          <w:lang w:val="en" w:eastAsia="en-GB"/>
        </w:rPr>
        <w:lastRenderedPageBreak/>
        <w:t>London Councils</w:t>
      </w:r>
      <w:r>
        <w:rPr>
          <w:rFonts w:cs="Arial"/>
          <w:lang w:val="en" w:eastAsia="en-GB"/>
        </w:rPr>
        <w:t xml:space="preserve"> takes a zer</w:t>
      </w:r>
      <w:r w:rsidR="00844A12">
        <w:rPr>
          <w:rFonts w:cs="Arial"/>
          <w:lang w:val="en" w:eastAsia="en-GB"/>
        </w:rPr>
        <w:t xml:space="preserve">o-tolerance position on bribery, fraud and </w:t>
      </w:r>
      <w:r>
        <w:rPr>
          <w:rFonts w:cs="Arial"/>
          <w:lang w:val="en" w:eastAsia="en-GB"/>
        </w:rPr>
        <w:t>corruption</w:t>
      </w:r>
      <w:r w:rsidR="00844A12">
        <w:rPr>
          <w:rFonts w:cs="Arial"/>
          <w:lang w:val="en" w:eastAsia="en-GB"/>
        </w:rPr>
        <w:t>,</w:t>
      </w:r>
      <w:r>
        <w:rPr>
          <w:rFonts w:cs="Arial"/>
          <w:lang w:val="en" w:eastAsia="en-GB"/>
        </w:rPr>
        <w:t xml:space="preserve"> and is committed to robust compliance with the Bribery Act 20</w:t>
      </w:r>
      <w:r w:rsidR="00C1286F">
        <w:rPr>
          <w:rFonts w:cs="Arial"/>
          <w:lang w:val="en" w:eastAsia="en-GB"/>
        </w:rPr>
        <w:t>10</w:t>
      </w:r>
      <w:r>
        <w:rPr>
          <w:rFonts w:cs="Arial"/>
          <w:lang w:val="en" w:eastAsia="en-GB"/>
        </w:rPr>
        <w:t>. Please see London Councils</w:t>
      </w:r>
      <w:r w:rsidR="0010747C">
        <w:rPr>
          <w:rFonts w:cs="Arial"/>
          <w:lang w:val="en" w:eastAsia="en-GB"/>
        </w:rPr>
        <w:t>’</w:t>
      </w:r>
      <w:r>
        <w:rPr>
          <w:rFonts w:cs="Arial"/>
          <w:lang w:val="en" w:eastAsia="en-GB"/>
        </w:rPr>
        <w:t xml:space="preserve"> Anti-Fraud</w:t>
      </w:r>
      <w:r w:rsidR="0010747C">
        <w:rPr>
          <w:rFonts w:cs="Arial"/>
          <w:lang w:val="en" w:eastAsia="en-GB"/>
        </w:rPr>
        <w:t>, Bribery</w:t>
      </w:r>
      <w:r>
        <w:rPr>
          <w:rFonts w:cs="Arial"/>
          <w:lang w:val="en" w:eastAsia="en-GB"/>
        </w:rPr>
        <w:t xml:space="preserve"> and Corruption Policy for further information.</w:t>
      </w:r>
    </w:p>
    <w:p w14:paraId="5B945321" w14:textId="77777777" w:rsidR="00B14EFF" w:rsidRDefault="00DD02A8" w:rsidP="00F52D06">
      <w:pPr>
        <w:spacing w:before="100" w:beforeAutospacing="1" w:after="100" w:afterAutospacing="1"/>
        <w:rPr>
          <w:rFonts w:cs="Arial"/>
          <w:bCs/>
          <w:lang w:val="en" w:eastAsia="en-GB"/>
        </w:rPr>
      </w:pPr>
      <w:r w:rsidRPr="00DD02A8">
        <w:rPr>
          <w:rFonts w:cs="Arial"/>
          <w:bCs/>
          <w:lang w:val="en" w:eastAsia="en-GB"/>
        </w:rPr>
        <w:t>Personal grievances</w:t>
      </w:r>
      <w:r>
        <w:rPr>
          <w:rFonts w:cs="Arial"/>
          <w:bCs/>
          <w:lang w:val="en" w:eastAsia="en-GB"/>
        </w:rPr>
        <w:t xml:space="preserve"> (for example bullying, harassment, discrimination) are not covered by whistleblowing </w:t>
      </w:r>
      <w:r w:rsidR="00AA6C08">
        <w:rPr>
          <w:rFonts w:cs="Arial"/>
          <w:bCs/>
          <w:lang w:val="en" w:eastAsia="en-GB"/>
        </w:rPr>
        <w:t>procedures</w:t>
      </w:r>
      <w:r>
        <w:rPr>
          <w:rFonts w:cs="Arial"/>
          <w:bCs/>
          <w:lang w:val="en" w:eastAsia="en-GB"/>
        </w:rPr>
        <w:t xml:space="preserve">, unless the </w:t>
      </w:r>
      <w:proofErr w:type="gramStart"/>
      <w:r>
        <w:rPr>
          <w:rFonts w:cs="Arial"/>
          <w:bCs/>
          <w:lang w:val="en" w:eastAsia="en-GB"/>
        </w:rPr>
        <w:t>particular case</w:t>
      </w:r>
      <w:proofErr w:type="gramEnd"/>
      <w:r>
        <w:rPr>
          <w:rFonts w:cs="Arial"/>
          <w:bCs/>
          <w:lang w:val="en" w:eastAsia="en-GB"/>
        </w:rPr>
        <w:t xml:space="preserve"> is in the public interest. These are covered under the London Councils </w:t>
      </w:r>
      <w:r w:rsidR="00F14A7A">
        <w:rPr>
          <w:rFonts w:cs="Arial"/>
          <w:bCs/>
          <w:lang w:val="en" w:eastAsia="en-GB"/>
        </w:rPr>
        <w:t>Grievance Procedure</w:t>
      </w:r>
      <w:r>
        <w:rPr>
          <w:rFonts w:cs="Arial"/>
          <w:bCs/>
          <w:lang w:val="en" w:eastAsia="en-GB"/>
        </w:rPr>
        <w:t>.</w:t>
      </w:r>
    </w:p>
    <w:p w14:paraId="7958AF7B" w14:textId="234650BE" w:rsidR="00D64A31" w:rsidRPr="00F52D06" w:rsidRDefault="00C3484C" w:rsidP="00F52D06">
      <w:pPr>
        <w:spacing w:before="100" w:beforeAutospacing="1" w:after="100" w:afterAutospacing="1"/>
        <w:rPr>
          <w:rFonts w:cs="Arial"/>
          <w:b/>
          <w:lang w:val="en" w:eastAsia="en-GB"/>
        </w:rPr>
      </w:pPr>
      <w:r w:rsidRPr="00056B5A">
        <w:rPr>
          <w:rFonts w:cs="Arial"/>
          <w:b/>
          <w:lang w:val="en" w:eastAsia="en-GB"/>
        </w:rPr>
        <w:t xml:space="preserve">Protection of </w:t>
      </w:r>
      <w:r w:rsidR="00F52D06">
        <w:rPr>
          <w:rFonts w:cs="Arial"/>
          <w:b/>
          <w:lang w:val="en" w:eastAsia="en-GB"/>
        </w:rPr>
        <w:t>w</w:t>
      </w:r>
      <w:r w:rsidRPr="00056B5A">
        <w:rPr>
          <w:rFonts w:cs="Arial"/>
          <w:b/>
          <w:lang w:val="en" w:eastAsia="en-GB"/>
        </w:rPr>
        <w:t>histleblowers</w:t>
      </w:r>
      <w:bookmarkEnd w:id="1"/>
    </w:p>
    <w:p w14:paraId="5A50F5BF" w14:textId="77777777" w:rsidR="00B17EA5" w:rsidRDefault="00B17EA5" w:rsidP="00F52D06">
      <w:pPr>
        <w:spacing w:before="100" w:beforeAutospacing="1" w:after="100" w:afterAutospacing="1"/>
        <w:rPr>
          <w:rFonts w:cs="Arial"/>
          <w:lang w:val="en" w:eastAsia="en-GB"/>
        </w:rPr>
      </w:pPr>
      <w:r>
        <w:rPr>
          <w:rFonts w:cs="Arial"/>
          <w:lang w:val="en" w:eastAsia="en-GB"/>
        </w:rPr>
        <w:t>Protection for whistleblowers was introduced by the Public</w:t>
      </w:r>
      <w:r w:rsidR="00825A95">
        <w:rPr>
          <w:rFonts w:cs="Arial"/>
          <w:lang w:val="en" w:eastAsia="en-GB"/>
        </w:rPr>
        <w:t xml:space="preserve"> Interest Disclosure Act 1998, which is</w:t>
      </w:r>
      <w:r>
        <w:rPr>
          <w:rFonts w:cs="Arial"/>
          <w:lang w:val="en" w:eastAsia="en-GB"/>
        </w:rPr>
        <w:t xml:space="preserve"> available online at: </w:t>
      </w:r>
      <w:hyperlink r:id="rId11" w:history="1">
        <w:r w:rsidRPr="00B17EA5">
          <w:rPr>
            <w:color w:val="0000FF"/>
            <w:u w:val="single"/>
          </w:rPr>
          <w:t>http://www.legislation.gov.uk/ukpga/1998/23</w:t>
        </w:r>
      </w:hyperlink>
      <w:r>
        <w:t>.</w:t>
      </w:r>
    </w:p>
    <w:p w14:paraId="6EF08829" w14:textId="77777777" w:rsidR="001F10AB" w:rsidRPr="00C3484C" w:rsidRDefault="00056B5A" w:rsidP="00F52D06">
      <w:pPr>
        <w:spacing w:before="100" w:beforeAutospacing="1" w:after="100" w:afterAutospacing="1"/>
        <w:rPr>
          <w:rFonts w:cs="Arial"/>
          <w:lang w:val="en" w:eastAsia="en-GB"/>
        </w:rPr>
      </w:pPr>
      <w:r>
        <w:rPr>
          <w:rFonts w:cs="Arial"/>
          <w:lang w:val="en" w:eastAsia="en-GB"/>
        </w:rPr>
        <w:t>Officers</w:t>
      </w:r>
      <w:r w:rsidR="00C3484C" w:rsidRPr="00C3484C">
        <w:rPr>
          <w:rFonts w:cs="Arial"/>
          <w:lang w:val="en" w:eastAsia="en-GB"/>
        </w:rPr>
        <w:t xml:space="preserve"> who disclose information should not suffer any detrimental treatment</w:t>
      </w:r>
      <w:r w:rsidR="00825A95">
        <w:rPr>
          <w:rFonts w:cs="Arial"/>
          <w:lang w:val="en" w:eastAsia="en-GB"/>
        </w:rPr>
        <w:t>,</w:t>
      </w:r>
      <w:r w:rsidR="00C3484C" w:rsidRPr="00C3484C">
        <w:rPr>
          <w:rFonts w:cs="Arial"/>
          <w:lang w:val="en" w:eastAsia="en-GB"/>
        </w:rPr>
        <w:t xml:space="preserve"> provided</w:t>
      </w:r>
      <w:r w:rsidR="00825A95">
        <w:rPr>
          <w:rFonts w:cs="Arial"/>
          <w:lang w:val="en" w:eastAsia="en-GB"/>
        </w:rPr>
        <w:t xml:space="preserve"> that</w:t>
      </w:r>
      <w:r w:rsidR="00C3484C" w:rsidRPr="00C3484C">
        <w:rPr>
          <w:rFonts w:cs="Arial"/>
          <w:lang w:val="en" w:eastAsia="en-GB"/>
        </w:rPr>
        <w:t xml:space="preserve"> the following conditions are satisfied:</w:t>
      </w:r>
    </w:p>
    <w:p w14:paraId="1CA47CB1" w14:textId="77777777" w:rsidR="001F10AB" w:rsidRPr="00F52D06" w:rsidRDefault="00825A95" w:rsidP="00F52D06">
      <w:pPr>
        <w:numPr>
          <w:ilvl w:val="0"/>
          <w:numId w:val="8"/>
        </w:numPr>
        <w:spacing w:before="100" w:beforeAutospacing="1" w:after="100" w:afterAutospacing="1"/>
        <w:rPr>
          <w:rFonts w:cs="Arial"/>
          <w:lang w:val="en" w:eastAsia="en-GB"/>
        </w:rPr>
      </w:pPr>
      <w:r>
        <w:rPr>
          <w:rFonts w:cs="Arial"/>
          <w:lang w:val="en" w:eastAsia="en-GB"/>
        </w:rPr>
        <w:t>T</w:t>
      </w:r>
      <w:r w:rsidR="00C3484C" w:rsidRPr="00C3484C">
        <w:rPr>
          <w:rFonts w:cs="Arial"/>
          <w:lang w:val="en" w:eastAsia="en-GB"/>
        </w:rPr>
        <w:t xml:space="preserve">he </w:t>
      </w:r>
      <w:r w:rsidR="00056B5A">
        <w:rPr>
          <w:rFonts w:cs="Arial"/>
          <w:lang w:val="en" w:eastAsia="en-GB"/>
        </w:rPr>
        <w:t>officer</w:t>
      </w:r>
      <w:r w:rsidR="00C3484C" w:rsidRPr="00C3484C">
        <w:rPr>
          <w:rFonts w:cs="Arial"/>
          <w:lang w:val="en" w:eastAsia="en-GB"/>
        </w:rPr>
        <w:t xml:space="preserve"> believes on reasonable grounds that the information is accurate</w:t>
      </w:r>
      <w:r w:rsidR="008620A3">
        <w:rPr>
          <w:rFonts w:cs="Arial"/>
          <w:lang w:val="en" w:eastAsia="en-GB"/>
        </w:rPr>
        <w:t>;</w:t>
      </w:r>
    </w:p>
    <w:p w14:paraId="6D504613" w14:textId="77777777" w:rsidR="001F10AB" w:rsidRPr="00F52D06" w:rsidRDefault="00825A95" w:rsidP="00F52D06">
      <w:pPr>
        <w:numPr>
          <w:ilvl w:val="0"/>
          <w:numId w:val="8"/>
        </w:numPr>
        <w:spacing w:before="100" w:beforeAutospacing="1" w:after="100" w:afterAutospacing="1"/>
        <w:rPr>
          <w:rFonts w:cs="Arial"/>
          <w:lang w:val="en" w:eastAsia="en-GB"/>
        </w:rPr>
      </w:pPr>
      <w:r>
        <w:rPr>
          <w:rFonts w:cs="Arial"/>
          <w:lang w:val="en" w:eastAsia="en-GB"/>
        </w:rPr>
        <w:t>T</w:t>
      </w:r>
      <w:r w:rsidR="002F2760">
        <w:rPr>
          <w:rFonts w:cs="Arial"/>
          <w:lang w:val="en" w:eastAsia="en-GB"/>
        </w:rPr>
        <w:t xml:space="preserve">he officer </w:t>
      </w:r>
      <w:r w:rsidR="00B17EA5">
        <w:rPr>
          <w:rFonts w:cs="Arial"/>
          <w:lang w:val="en" w:eastAsia="en-GB"/>
        </w:rPr>
        <w:t>b</w:t>
      </w:r>
      <w:r w:rsidR="002F2760">
        <w:rPr>
          <w:rFonts w:cs="Arial"/>
          <w:lang w:val="en" w:eastAsia="en-GB"/>
        </w:rPr>
        <w:t xml:space="preserve">elieves </w:t>
      </w:r>
      <w:r w:rsidR="00B17EA5">
        <w:rPr>
          <w:rFonts w:cs="Arial"/>
          <w:lang w:val="en" w:eastAsia="en-GB"/>
        </w:rPr>
        <w:t>on reasonable grounds that their disclosure</w:t>
      </w:r>
      <w:r w:rsidR="002F2760">
        <w:rPr>
          <w:rFonts w:cs="Arial"/>
          <w:lang w:val="en" w:eastAsia="en-GB"/>
        </w:rPr>
        <w:t xml:space="preserve"> </w:t>
      </w:r>
      <w:r w:rsidR="00B17EA5">
        <w:rPr>
          <w:rFonts w:cs="Arial"/>
          <w:lang w:val="en" w:eastAsia="en-GB"/>
        </w:rPr>
        <w:t>is</w:t>
      </w:r>
      <w:r w:rsidR="002F2760">
        <w:rPr>
          <w:rFonts w:cs="Arial"/>
          <w:lang w:val="en" w:eastAsia="en-GB"/>
        </w:rPr>
        <w:t xml:space="preserve"> being made in the public interest</w:t>
      </w:r>
      <w:r w:rsidR="008620A3">
        <w:rPr>
          <w:rFonts w:cs="Arial"/>
          <w:lang w:val="en" w:eastAsia="en-GB"/>
        </w:rPr>
        <w:t>;</w:t>
      </w:r>
    </w:p>
    <w:p w14:paraId="3B9D3473" w14:textId="77777777" w:rsidR="001F10AB" w:rsidRPr="00F52D06" w:rsidRDefault="00825A95" w:rsidP="00F52D06">
      <w:pPr>
        <w:numPr>
          <w:ilvl w:val="0"/>
          <w:numId w:val="8"/>
        </w:numPr>
        <w:spacing w:before="100" w:beforeAutospacing="1" w:after="100" w:afterAutospacing="1"/>
        <w:rPr>
          <w:rFonts w:cs="Arial"/>
          <w:lang w:val="en" w:eastAsia="en-GB"/>
        </w:rPr>
      </w:pPr>
      <w:r>
        <w:rPr>
          <w:rFonts w:cs="Arial"/>
          <w:lang w:val="en" w:eastAsia="en-GB"/>
        </w:rPr>
        <w:t>T</w:t>
      </w:r>
      <w:r w:rsidR="00C3484C" w:rsidRPr="00C3484C">
        <w:rPr>
          <w:rFonts w:cs="Arial"/>
          <w:lang w:val="en" w:eastAsia="en-GB"/>
        </w:rPr>
        <w:t xml:space="preserve">he </w:t>
      </w:r>
      <w:r w:rsidR="00056B5A">
        <w:rPr>
          <w:rFonts w:cs="Arial"/>
          <w:lang w:val="en" w:eastAsia="en-GB"/>
        </w:rPr>
        <w:t>officer</w:t>
      </w:r>
      <w:r w:rsidR="00C3484C" w:rsidRPr="00C3484C">
        <w:rPr>
          <w:rFonts w:cs="Arial"/>
          <w:lang w:val="en" w:eastAsia="en-GB"/>
        </w:rPr>
        <w:t xml:space="preserve"> has not gained a </w:t>
      </w:r>
      <w:r w:rsidR="008620A3">
        <w:rPr>
          <w:rFonts w:cs="Arial"/>
          <w:lang w:val="en" w:eastAsia="en-GB"/>
        </w:rPr>
        <w:t>financial or non-</w:t>
      </w:r>
      <w:r w:rsidR="00070699">
        <w:rPr>
          <w:rFonts w:cs="Arial"/>
          <w:lang w:val="en" w:eastAsia="en-GB"/>
        </w:rPr>
        <w:t>financial</w:t>
      </w:r>
      <w:r w:rsidR="00C3484C" w:rsidRPr="00C3484C">
        <w:rPr>
          <w:rFonts w:cs="Arial"/>
          <w:lang w:val="en" w:eastAsia="en-GB"/>
        </w:rPr>
        <w:t xml:space="preserve"> benefit from the disclosure</w:t>
      </w:r>
      <w:r w:rsidR="008620A3">
        <w:rPr>
          <w:rFonts w:cs="Arial"/>
          <w:lang w:val="en" w:eastAsia="en-GB"/>
        </w:rPr>
        <w:t>;</w:t>
      </w:r>
    </w:p>
    <w:p w14:paraId="18F1E8D6" w14:textId="77777777" w:rsidR="007C2D67" w:rsidRPr="00F52D06" w:rsidRDefault="00825A95" w:rsidP="00F52D06">
      <w:pPr>
        <w:numPr>
          <w:ilvl w:val="0"/>
          <w:numId w:val="8"/>
        </w:numPr>
        <w:spacing w:before="100" w:beforeAutospacing="1" w:after="100" w:afterAutospacing="1"/>
        <w:rPr>
          <w:rFonts w:cs="Arial"/>
          <w:lang w:val="en" w:eastAsia="en-GB"/>
        </w:rPr>
      </w:pPr>
      <w:r>
        <w:rPr>
          <w:rFonts w:cs="Arial"/>
          <w:lang w:val="en" w:eastAsia="en-GB"/>
        </w:rPr>
        <w:t>T</w:t>
      </w:r>
      <w:r w:rsidR="00C3484C" w:rsidRPr="00C3484C">
        <w:rPr>
          <w:rFonts w:cs="Arial"/>
          <w:lang w:val="en" w:eastAsia="en-GB"/>
        </w:rPr>
        <w:t xml:space="preserve">he </w:t>
      </w:r>
      <w:r w:rsidR="00056B5A">
        <w:rPr>
          <w:rFonts w:cs="Arial"/>
          <w:lang w:val="en" w:eastAsia="en-GB"/>
        </w:rPr>
        <w:t>officer</w:t>
      </w:r>
      <w:r w:rsidR="00C3484C" w:rsidRPr="00C3484C">
        <w:rPr>
          <w:rFonts w:cs="Arial"/>
          <w:lang w:val="en" w:eastAsia="en-GB"/>
        </w:rPr>
        <w:t xml:space="preserve"> has followed the correct </w:t>
      </w:r>
      <w:r w:rsidR="008E404B">
        <w:rPr>
          <w:rFonts w:cs="Arial"/>
          <w:lang w:val="en" w:eastAsia="en-GB"/>
        </w:rPr>
        <w:t xml:space="preserve">internal </w:t>
      </w:r>
      <w:r w:rsidR="00C3484C" w:rsidRPr="00C3484C">
        <w:rPr>
          <w:rFonts w:cs="Arial"/>
          <w:lang w:val="en" w:eastAsia="en-GB"/>
        </w:rPr>
        <w:t xml:space="preserve">procedure in raising the matter of misconduct or malpractice within </w:t>
      </w:r>
      <w:r w:rsidR="00056B5A">
        <w:rPr>
          <w:rFonts w:cs="Arial"/>
          <w:lang w:val="en" w:eastAsia="en-GB"/>
        </w:rPr>
        <w:t>London Councils</w:t>
      </w:r>
      <w:r w:rsidR="004A3E41">
        <w:rPr>
          <w:rFonts w:cs="Arial"/>
          <w:lang w:val="en" w:eastAsia="en-GB"/>
        </w:rPr>
        <w:t>.</w:t>
      </w:r>
      <w:bookmarkStart w:id="2" w:name="conf"/>
    </w:p>
    <w:p w14:paraId="137E110B" w14:textId="77777777" w:rsidR="001F10AB" w:rsidRDefault="00F8191F" w:rsidP="00F52D06">
      <w:pPr>
        <w:spacing w:before="100" w:beforeAutospacing="1" w:after="100" w:afterAutospacing="1"/>
        <w:rPr>
          <w:rFonts w:cs="Arial"/>
          <w:lang w:val="en" w:eastAsia="en-GB"/>
        </w:rPr>
      </w:pPr>
      <w:r>
        <w:rPr>
          <w:rFonts w:cs="Arial"/>
          <w:lang w:val="en" w:eastAsia="en-GB"/>
        </w:rPr>
        <w:t>London Councils will</w:t>
      </w:r>
      <w:r w:rsidR="007C2D67">
        <w:rPr>
          <w:rFonts w:cs="Arial"/>
          <w:lang w:val="en" w:eastAsia="en-GB"/>
        </w:rPr>
        <w:t xml:space="preserve"> </w:t>
      </w:r>
      <w:r>
        <w:rPr>
          <w:rFonts w:cs="Arial"/>
          <w:lang w:val="en" w:eastAsia="en-GB"/>
        </w:rPr>
        <w:t xml:space="preserve">provide </w:t>
      </w:r>
      <w:r w:rsidR="007C2D67">
        <w:rPr>
          <w:rFonts w:cs="Arial"/>
          <w:lang w:val="en" w:eastAsia="en-GB"/>
        </w:rPr>
        <w:t>the following protection to whistleblowers:</w:t>
      </w:r>
    </w:p>
    <w:p w14:paraId="6660886B" w14:textId="77777777" w:rsidR="001F10AB" w:rsidRPr="00F52D06" w:rsidRDefault="002E6D2F" w:rsidP="00F52D06">
      <w:pPr>
        <w:numPr>
          <w:ilvl w:val="0"/>
          <w:numId w:val="13"/>
        </w:numPr>
        <w:spacing w:before="100" w:beforeAutospacing="1" w:after="100" w:afterAutospacing="1"/>
        <w:rPr>
          <w:rFonts w:cs="Arial"/>
          <w:lang w:val="en" w:eastAsia="en-GB"/>
        </w:rPr>
      </w:pPr>
      <w:r w:rsidRPr="002E6D2F">
        <w:rPr>
          <w:rFonts w:cs="Arial"/>
          <w:lang w:val="en" w:eastAsia="en-GB"/>
        </w:rPr>
        <w:t>Protection from being subjected to a detriment (including threats, disciplinary action, loss of work or pay, or damage to career prospects) by an employer o</w:t>
      </w:r>
      <w:r>
        <w:rPr>
          <w:rFonts w:cs="Arial"/>
          <w:lang w:val="en" w:eastAsia="en-GB"/>
        </w:rPr>
        <w:t>r</w:t>
      </w:r>
      <w:r w:rsidRPr="002E6D2F">
        <w:rPr>
          <w:rFonts w:cs="Arial"/>
          <w:lang w:val="en" w:eastAsia="en-GB"/>
        </w:rPr>
        <w:t xml:space="preserve"> </w:t>
      </w:r>
      <w:r>
        <w:rPr>
          <w:rFonts w:cs="Arial"/>
          <w:lang w:val="en" w:eastAsia="en-GB"/>
        </w:rPr>
        <w:t>an</w:t>
      </w:r>
      <w:r w:rsidRPr="002E6D2F">
        <w:rPr>
          <w:rFonts w:cs="Arial"/>
          <w:lang w:val="en" w:eastAsia="en-GB"/>
        </w:rPr>
        <w:t xml:space="preserve">other worker on the grounds that the employee </w:t>
      </w:r>
      <w:r w:rsidR="004A3E41">
        <w:rPr>
          <w:rFonts w:cs="Arial"/>
          <w:lang w:val="en" w:eastAsia="en-GB"/>
        </w:rPr>
        <w:t>has made a protected disclosure</w:t>
      </w:r>
      <w:r w:rsidR="008620A3">
        <w:rPr>
          <w:rFonts w:cs="Arial"/>
          <w:lang w:val="en" w:eastAsia="en-GB"/>
        </w:rPr>
        <w:t>;</w:t>
      </w:r>
    </w:p>
    <w:p w14:paraId="205E5E45" w14:textId="77777777" w:rsidR="000667A4" w:rsidRDefault="007C2D67" w:rsidP="00F52D06">
      <w:pPr>
        <w:numPr>
          <w:ilvl w:val="0"/>
          <w:numId w:val="13"/>
        </w:numPr>
        <w:spacing w:before="100" w:beforeAutospacing="1" w:after="100" w:afterAutospacing="1"/>
        <w:rPr>
          <w:rFonts w:cs="Arial"/>
          <w:lang w:val="en" w:eastAsia="en-GB"/>
        </w:rPr>
      </w:pPr>
      <w:r w:rsidRPr="002E6D2F">
        <w:rPr>
          <w:rFonts w:cs="Arial"/>
          <w:lang w:val="en" w:eastAsia="en-GB"/>
        </w:rPr>
        <w:t xml:space="preserve">Protection from dismissal where the principle reason for dismissal is that the employee </w:t>
      </w:r>
      <w:r w:rsidR="004A3E41">
        <w:rPr>
          <w:rFonts w:cs="Arial"/>
          <w:lang w:val="en" w:eastAsia="en-GB"/>
        </w:rPr>
        <w:t>has made a protected disclosure.</w:t>
      </w:r>
    </w:p>
    <w:p w14:paraId="5F533809" w14:textId="77777777" w:rsidR="0007450B" w:rsidRDefault="0007450B" w:rsidP="0007450B">
      <w:pPr>
        <w:spacing w:before="100" w:beforeAutospacing="1" w:after="100" w:afterAutospacing="1"/>
        <w:rPr>
          <w:rFonts w:cs="Arial"/>
          <w:lang w:val="en" w:eastAsia="en-GB"/>
        </w:rPr>
      </w:pPr>
      <w:r>
        <w:rPr>
          <w:rFonts w:cs="Arial"/>
          <w:lang w:val="en" w:eastAsia="en-GB"/>
        </w:rPr>
        <w:t xml:space="preserve">London Councils will not tolerate the </w:t>
      </w:r>
      <w:proofErr w:type="spellStart"/>
      <w:r>
        <w:rPr>
          <w:rFonts w:cs="Arial"/>
          <w:lang w:val="en" w:eastAsia="en-GB"/>
        </w:rPr>
        <w:t>victimisation</w:t>
      </w:r>
      <w:proofErr w:type="spellEnd"/>
      <w:r>
        <w:rPr>
          <w:rFonts w:cs="Arial"/>
          <w:lang w:val="en" w:eastAsia="en-GB"/>
        </w:rPr>
        <w:t xml:space="preserve"> of whistleblowers by other members of staff. Any </w:t>
      </w:r>
      <w:proofErr w:type="spellStart"/>
      <w:r>
        <w:rPr>
          <w:rFonts w:cs="Arial"/>
          <w:lang w:val="en" w:eastAsia="en-GB"/>
        </w:rPr>
        <w:t>victimisation</w:t>
      </w:r>
      <w:proofErr w:type="spellEnd"/>
      <w:r>
        <w:rPr>
          <w:rFonts w:cs="Arial"/>
          <w:lang w:val="en" w:eastAsia="en-GB"/>
        </w:rPr>
        <w:t xml:space="preserve"> of a whistleblower will be treated as a serious disciplinary matter.</w:t>
      </w:r>
    </w:p>
    <w:p w14:paraId="1699893D" w14:textId="77777777" w:rsidR="00D64A31" w:rsidRPr="000667A4" w:rsidRDefault="00C3484C" w:rsidP="000667A4">
      <w:pPr>
        <w:spacing w:before="100" w:beforeAutospacing="1" w:after="100" w:afterAutospacing="1"/>
        <w:rPr>
          <w:rFonts w:cs="Arial"/>
          <w:lang w:val="en" w:eastAsia="en-GB"/>
        </w:rPr>
      </w:pPr>
      <w:r w:rsidRPr="000667A4">
        <w:rPr>
          <w:rFonts w:cs="Arial"/>
          <w:b/>
          <w:lang w:val="en" w:eastAsia="en-GB"/>
        </w:rPr>
        <w:t>Confidentiality</w:t>
      </w:r>
    </w:p>
    <w:p w14:paraId="1B32A614" w14:textId="77777777" w:rsidR="00D7096D" w:rsidRDefault="00881074" w:rsidP="00F52D06">
      <w:pPr>
        <w:spacing w:before="100" w:beforeAutospacing="1" w:after="100" w:afterAutospacing="1"/>
        <w:rPr>
          <w:rFonts w:cs="Arial"/>
          <w:lang w:val="en" w:eastAsia="en-GB"/>
        </w:rPr>
      </w:pPr>
      <w:r w:rsidRPr="00C3484C">
        <w:rPr>
          <w:rFonts w:cs="Arial"/>
          <w:lang w:val="en" w:eastAsia="en-GB"/>
        </w:rPr>
        <w:t xml:space="preserve">If </w:t>
      </w:r>
      <w:r>
        <w:rPr>
          <w:rFonts w:cs="Arial"/>
          <w:lang w:val="en" w:eastAsia="en-GB"/>
        </w:rPr>
        <w:t>an officer who has raised a concern</w:t>
      </w:r>
      <w:r w:rsidRPr="00C3484C">
        <w:rPr>
          <w:rFonts w:cs="Arial"/>
          <w:lang w:val="en" w:eastAsia="en-GB"/>
        </w:rPr>
        <w:t xml:space="preserve"> do</w:t>
      </w:r>
      <w:r>
        <w:rPr>
          <w:rFonts w:cs="Arial"/>
          <w:lang w:val="en" w:eastAsia="en-GB"/>
        </w:rPr>
        <w:t>es</w:t>
      </w:r>
      <w:r w:rsidRPr="00C3484C">
        <w:rPr>
          <w:rFonts w:cs="Arial"/>
          <w:lang w:val="en" w:eastAsia="en-GB"/>
        </w:rPr>
        <w:t xml:space="preserve"> not want to reveal </w:t>
      </w:r>
      <w:r>
        <w:rPr>
          <w:rFonts w:cs="Arial"/>
          <w:lang w:val="en" w:eastAsia="en-GB"/>
        </w:rPr>
        <w:t>their</w:t>
      </w:r>
      <w:r w:rsidRPr="00C3484C">
        <w:rPr>
          <w:rFonts w:cs="Arial"/>
          <w:lang w:val="en" w:eastAsia="en-GB"/>
        </w:rPr>
        <w:t xml:space="preserve"> identity</w:t>
      </w:r>
      <w:r>
        <w:rPr>
          <w:rFonts w:cs="Arial"/>
          <w:lang w:val="en" w:eastAsia="en-GB"/>
        </w:rPr>
        <w:t>,</w:t>
      </w:r>
      <w:r w:rsidRPr="00C3484C">
        <w:rPr>
          <w:rFonts w:cs="Arial"/>
          <w:lang w:val="en" w:eastAsia="en-GB"/>
        </w:rPr>
        <w:t xml:space="preserve"> </w:t>
      </w:r>
      <w:r>
        <w:rPr>
          <w:rFonts w:cs="Arial"/>
          <w:lang w:val="en" w:eastAsia="en-GB"/>
        </w:rPr>
        <w:t>London Councils</w:t>
      </w:r>
      <w:r w:rsidRPr="00C3484C">
        <w:rPr>
          <w:rFonts w:cs="Arial"/>
          <w:lang w:val="en" w:eastAsia="en-GB"/>
        </w:rPr>
        <w:t xml:space="preserve"> will not </w:t>
      </w:r>
      <w:r>
        <w:rPr>
          <w:rFonts w:cs="Arial"/>
          <w:lang w:val="en" w:eastAsia="en-GB"/>
        </w:rPr>
        <w:t xml:space="preserve">press for the officer’s </w:t>
      </w:r>
      <w:r w:rsidR="00CA18D2">
        <w:rPr>
          <w:rFonts w:cs="Arial"/>
          <w:lang w:val="en" w:eastAsia="en-GB"/>
        </w:rPr>
        <w:t>involve</w:t>
      </w:r>
      <w:r>
        <w:rPr>
          <w:rFonts w:cs="Arial"/>
          <w:lang w:val="en" w:eastAsia="en-GB"/>
        </w:rPr>
        <w:t>ment in the investigation, unless the situation necessitates their inclusion</w:t>
      </w:r>
      <w:r w:rsidRPr="00C3484C">
        <w:rPr>
          <w:rFonts w:cs="Arial"/>
          <w:lang w:val="en" w:eastAsia="en-GB"/>
        </w:rPr>
        <w:t>.</w:t>
      </w:r>
      <w:r w:rsidR="000512A0" w:rsidRPr="000512A0">
        <w:rPr>
          <w:rFonts w:cs="Arial"/>
          <w:lang w:val="en" w:eastAsia="en-GB"/>
        </w:rPr>
        <w:t xml:space="preserve"> </w:t>
      </w:r>
      <w:r w:rsidR="000512A0">
        <w:rPr>
          <w:rFonts w:cs="Arial"/>
          <w:lang w:val="en" w:eastAsia="en-GB"/>
        </w:rPr>
        <w:t>T</w:t>
      </w:r>
      <w:r w:rsidR="000512A0" w:rsidRPr="00C3484C">
        <w:rPr>
          <w:rFonts w:cs="Arial"/>
          <w:lang w:val="en" w:eastAsia="en-GB"/>
        </w:rPr>
        <w:t xml:space="preserve">here may be </w:t>
      </w:r>
      <w:r w:rsidR="000512A0">
        <w:rPr>
          <w:rFonts w:cs="Arial"/>
          <w:lang w:val="en" w:eastAsia="en-GB"/>
        </w:rPr>
        <w:t xml:space="preserve">occasions </w:t>
      </w:r>
      <w:r w:rsidR="000512A0" w:rsidRPr="00C3484C">
        <w:rPr>
          <w:rFonts w:cs="Arial"/>
          <w:lang w:val="en" w:eastAsia="en-GB"/>
        </w:rPr>
        <w:t>whe</w:t>
      </w:r>
      <w:r w:rsidR="000512A0">
        <w:rPr>
          <w:rFonts w:cs="Arial"/>
          <w:lang w:val="en" w:eastAsia="en-GB"/>
        </w:rPr>
        <w:t>n</w:t>
      </w:r>
      <w:r w:rsidR="000512A0" w:rsidRPr="00C3484C">
        <w:rPr>
          <w:rFonts w:cs="Arial"/>
          <w:lang w:val="en" w:eastAsia="en-GB"/>
        </w:rPr>
        <w:t xml:space="preserve"> </w:t>
      </w:r>
      <w:r w:rsidR="000512A0">
        <w:rPr>
          <w:rFonts w:cs="Arial"/>
          <w:lang w:val="en" w:eastAsia="en-GB"/>
        </w:rPr>
        <w:t xml:space="preserve">London Councils </w:t>
      </w:r>
      <w:r w:rsidR="000512A0" w:rsidRPr="00C3484C">
        <w:rPr>
          <w:rFonts w:cs="Arial"/>
          <w:lang w:val="en" w:eastAsia="en-GB"/>
        </w:rPr>
        <w:t>has no alternative but to take action that would break th</w:t>
      </w:r>
      <w:r w:rsidR="000512A0">
        <w:rPr>
          <w:rFonts w:cs="Arial"/>
          <w:lang w:val="en" w:eastAsia="en-GB"/>
        </w:rPr>
        <w:t>is</w:t>
      </w:r>
      <w:r w:rsidR="000512A0" w:rsidRPr="00C3484C">
        <w:rPr>
          <w:rFonts w:cs="Arial"/>
          <w:lang w:val="en" w:eastAsia="en-GB"/>
        </w:rPr>
        <w:t xml:space="preserve"> confidence. </w:t>
      </w:r>
      <w:r w:rsidR="000512A0">
        <w:rPr>
          <w:rFonts w:cs="Arial"/>
          <w:lang w:val="en" w:eastAsia="en-GB"/>
        </w:rPr>
        <w:t>T</w:t>
      </w:r>
      <w:r w:rsidR="000512A0" w:rsidRPr="00C3484C">
        <w:rPr>
          <w:rFonts w:cs="Arial"/>
          <w:lang w:val="en" w:eastAsia="en-GB"/>
        </w:rPr>
        <w:t>his m</w:t>
      </w:r>
      <w:r w:rsidR="000512A0">
        <w:rPr>
          <w:rFonts w:cs="Arial"/>
          <w:lang w:val="en" w:eastAsia="en-GB"/>
        </w:rPr>
        <w:t>ay</w:t>
      </w:r>
      <w:r w:rsidR="000512A0" w:rsidRPr="00C3484C">
        <w:rPr>
          <w:rFonts w:cs="Arial"/>
          <w:lang w:val="en" w:eastAsia="en-GB"/>
        </w:rPr>
        <w:t xml:space="preserve"> </w:t>
      </w:r>
      <w:r w:rsidR="000512A0">
        <w:rPr>
          <w:rFonts w:cs="Arial"/>
          <w:lang w:val="en" w:eastAsia="en-GB"/>
        </w:rPr>
        <w:t>occur</w:t>
      </w:r>
      <w:r w:rsidR="000512A0" w:rsidRPr="00C3484C">
        <w:rPr>
          <w:rFonts w:cs="Arial"/>
          <w:lang w:val="en" w:eastAsia="en-GB"/>
        </w:rPr>
        <w:t xml:space="preserve"> </w:t>
      </w:r>
      <w:r w:rsidR="000512A0">
        <w:rPr>
          <w:rFonts w:cs="Arial"/>
          <w:lang w:val="en" w:eastAsia="en-GB"/>
        </w:rPr>
        <w:t>wh</w:t>
      </w:r>
      <w:r w:rsidR="000512A0" w:rsidRPr="00C3484C">
        <w:rPr>
          <w:rFonts w:cs="Arial"/>
          <w:lang w:val="en" w:eastAsia="en-GB"/>
        </w:rPr>
        <w:t>ere</w:t>
      </w:r>
      <w:r w:rsidR="000512A0">
        <w:rPr>
          <w:rFonts w:cs="Arial"/>
          <w:lang w:val="en" w:eastAsia="en-GB"/>
        </w:rPr>
        <w:t xml:space="preserve"> London Councils</w:t>
      </w:r>
      <w:r w:rsidR="000512A0" w:rsidRPr="00C3484C">
        <w:rPr>
          <w:rFonts w:cs="Arial"/>
          <w:lang w:val="en" w:eastAsia="en-GB"/>
        </w:rPr>
        <w:t xml:space="preserve"> has a duty of care to its clients</w:t>
      </w:r>
      <w:r w:rsidR="000512A0">
        <w:rPr>
          <w:rFonts w:cs="Arial"/>
          <w:lang w:val="en" w:eastAsia="en-GB"/>
        </w:rPr>
        <w:t xml:space="preserve"> and members of the public, </w:t>
      </w:r>
      <w:r w:rsidR="000512A0" w:rsidRPr="00C3484C">
        <w:rPr>
          <w:rFonts w:cs="Arial"/>
          <w:lang w:val="en" w:eastAsia="en-GB"/>
        </w:rPr>
        <w:t xml:space="preserve">and evidence </w:t>
      </w:r>
      <w:r w:rsidR="000512A0">
        <w:rPr>
          <w:rFonts w:cs="Arial"/>
          <w:lang w:val="en" w:eastAsia="en-GB"/>
        </w:rPr>
        <w:t xml:space="preserve">provided by an officer </w:t>
      </w:r>
      <w:r w:rsidR="000512A0" w:rsidRPr="00C3484C">
        <w:rPr>
          <w:rFonts w:cs="Arial"/>
          <w:lang w:val="en" w:eastAsia="en-GB"/>
        </w:rPr>
        <w:t xml:space="preserve">is the only means by which </w:t>
      </w:r>
      <w:r w:rsidR="000512A0">
        <w:rPr>
          <w:rFonts w:cs="Arial"/>
          <w:lang w:val="en" w:eastAsia="en-GB"/>
        </w:rPr>
        <w:t>London Councils</w:t>
      </w:r>
      <w:r w:rsidR="000512A0" w:rsidRPr="00C3484C">
        <w:rPr>
          <w:rFonts w:cs="Arial"/>
          <w:lang w:val="en" w:eastAsia="en-GB"/>
        </w:rPr>
        <w:t xml:space="preserve"> can take </w:t>
      </w:r>
      <w:r w:rsidR="000512A0">
        <w:rPr>
          <w:rFonts w:cs="Arial"/>
          <w:lang w:val="en" w:eastAsia="en-GB"/>
        </w:rPr>
        <w:t>appropriate action. If the matter needs to progress more formally, t</w:t>
      </w:r>
      <w:r w:rsidR="000512A0" w:rsidRPr="00C3484C">
        <w:rPr>
          <w:rFonts w:cs="Arial"/>
          <w:lang w:val="en" w:eastAsia="en-GB"/>
        </w:rPr>
        <w:t xml:space="preserve">here may be cases where </w:t>
      </w:r>
      <w:r w:rsidR="000512A0">
        <w:rPr>
          <w:rFonts w:cs="Arial"/>
          <w:lang w:val="en" w:eastAsia="en-GB"/>
        </w:rPr>
        <w:t>an officer</w:t>
      </w:r>
      <w:r w:rsidR="000512A0" w:rsidRPr="00C3484C">
        <w:rPr>
          <w:rFonts w:cs="Arial"/>
          <w:lang w:val="en" w:eastAsia="en-GB"/>
        </w:rPr>
        <w:t xml:space="preserve"> will be required to make a statement or give evidence at a formal hearing. </w:t>
      </w:r>
    </w:p>
    <w:p w14:paraId="011A1A99" w14:textId="77777777" w:rsidR="000667A4" w:rsidRDefault="00881074" w:rsidP="00F52D06">
      <w:pPr>
        <w:spacing w:before="100" w:beforeAutospacing="1" w:after="100" w:afterAutospacing="1"/>
        <w:rPr>
          <w:rFonts w:cs="Arial"/>
          <w:lang w:val="en" w:eastAsia="en-GB"/>
        </w:rPr>
      </w:pPr>
      <w:r>
        <w:rPr>
          <w:rFonts w:cs="Arial"/>
          <w:lang w:val="en" w:eastAsia="en-GB"/>
        </w:rPr>
        <w:t xml:space="preserve">If it is determined that the matter cannot proceed without officer involvement, London Councils will approach the officer in the first instance to discuss the </w:t>
      </w:r>
      <w:proofErr w:type="gramStart"/>
      <w:r>
        <w:rPr>
          <w:rFonts w:cs="Arial"/>
          <w:lang w:val="en" w:eastAsia="en-GB"/>
        </w:rPr>
        <w:t>matter, and</w:t>
      </w:r>
      <w:proofErr w:type="gramEnd"/>
      <w:r>
        <w:rPr>
          <w:rFonts w:cs="Arial"/>
          <w:lang w:val="en" w:eastAsia="en-GB"/>
        </w:rPr>
        <w:t xml:space="preserve"> make a decision</w:t>
      </w:r>
      <w:r w:rsidRPr="00C3484C">
        <w:rPr>
          <w:rFonts w:cs="Arial"/>
          <w:lang w:val="en" w:eastAsia="en-GB"/>
        </w:rPr>
        <w:t xml:space="preserve"> </w:t>
      </w:r>
      <w:r>
        <w:rPr>
          <w:rFonts w:cs="Arial"/>
          <w:lang w:val="en" w:eastAsia="en-GB"/>
        </w:rPr>
        <w:t xml:space="preserve">from this discussion on </w:t>
      </w:r>
      <w:r w:rsidR="003C23B3">
        <w:rPr>
          <w:rFonts w:cs="Arial"/>
          <w:lang w:val="en" w:eastAsia="en-GB"/>
        </w:rPr>
        <w:t>how</w:t>
      </w:r>
      <w:r>
        <w:rPr>
          <w:rFonts w:cs="Arial"/>
          <w:lang w:val="en" w:eastAsia="en-GB"/>
        </w:rPr>
        <w:t xml:space="preserve"> </w:t>
      </w:r>
      <w:r w:rsidRPr="00C3484C">
        <w:rPr>
          <w:rFonts w:cs="Arial"/>
          <w:lang w:val="en" w:eastAsia="en-GB"/>
        </w:rPr>
        <w:t>to proceed</w:t>
      </w:r>
      <w:r>
        <w:rPr>
          <w:rFonts w:cs="Arial"/>
          <w:lang w:val="en" w:eastAsia="en-GB"/>
        </w:rPr>
        <w:t>.</w:t>
      </w:r>
    </w:p>
    <w:p w14:paraId="25CBA0FC" w14:textId="77777777" w:rsidR="00AA6C08" w:rsidRDefault="00AA6C08" w:rsidP="00F52D06">
      <w:pPr>
        <w:spacing w:before="100" w:beforeAutospacing="1" w:after="100" w:afterAutospacing="1"/>
        <w:rPr>
          <w:rFonts w:cs="Arial"/>
          <w:b/>
          <w:lang w:val="en" w:eastAsia="en-GB"/>
        </w:rPr>
      </w:pPr>
      <w:bookmarkStart w:id="3" w:name="anon"/>
      <w:bookmarkEnd w:id="2"/>
    </w:p>
    <w:p w14:paraId="617AFE13" w14:textId="058A4D7E" w:rsidR="00D64A31" w:rsidRDefault="00C3484C" w:rsidP="00F52D06">
      <w:pPr>
        <w:spacing w:before="100" w:beforeAutospacing="1" w:after="100" w:afterAutospacing="1"/>
        <w:rPr>
          <w:rFonts w:cs="Arial"/>
          <w:lang w:val="en" w:eastAsia="en-GB"/>
        </w:rPr>
      </w:pPr>
      <w:r w:rsidRPr="00070699">
        <w:rPr>
          <w:rFonts w:cs="Arial"/>
          <w:b/>
          <w:lang w:val="en" w:eastAsia="en-GB"/>
        </w:rPr>
        <w:lastRenderedPageBreak/>
        <w:t>Anonym</w:t>
      </w:r>
      <w:r w:rsidR="00D64A31">
        <w:rPr>
          <w:rFonts w:cs="Arial"/>
          <w:b/>
          <w:lang w:val="en" w:eastAsia="en-GB"/>
        </w:rPr>
        <w:t xml:space="preserve">ous </w:t>
      </w:r>
      <w:r w:rsidR="00F52D06">
        <w:rPr>
          <w:rFonts w:cs="Arial"/>
          <w:b/>
          <w:lang w:val="en" w:eastAsia="en-GB"/>
        </w:rPr>
        <w:t>a</w:t>
      </w:r>
      <w:r w:rsidR="00D64A31">
        <w:rPr>
          <w:rFonts w:cs="Arial"/>
          <w:b/>
          <w:lang w:val="en" w:eastAsia="en-GB"/>
        </w:rPr>
        <w:t>llegations</w:t>
      </w:r>
      <w:bookmarkEnd w:id="3"/>
    </w:p>
    <w:p w14:paraId="46721C55" w14:textId="3FEC5335" w:rsidR="001754D6" w:rsidRDefault="000F355B" w:rsidP="00F52D06">
      <w:pPr>
        <w:spacing w:before="100" w:beforeAutospacing="1" w:after="100" w:afterAutospacing="1"/>
        <w:rPr>
          <w:rFonts w:cs="Arial"/>
          <w:lang w:val="en" w:eastAsia="en-GB"/>
        </w:rPr>
      </w:pPr>
      <w:r>
        <w:rPr>
          <w:rFonts w:cs="Arial"/>
          <w:lang w:val="en" w:eastAsia="en-GB"/>
        </w:rPr>
        <w:t xml:space="preserve">London Councils </w:t>
      </w:r>
      <w:r w:rsidR="00DC5FF8">
        <w:rPr>
          <w:rFonts w:cs="Arial"/>
          <w:lang w:val="en" w:eastAsia="en-GB"/>
        </w:rPr>
        <w:t>encourages those raising a concern to provide their name and contact details as it is often necessary to gather further information to support any investigation. This will be treated in a confidential manner.</w:t>
      </w:r>
    </w:p>
    <w:p w14:paraId="22B5D0BB" w14:textId="6840FFE1" w:rsidR="001754D6" w:rsidRDefault="00DC5FF8" w:rsidP="00F52D06">
      <w:pPr>
        <w:spacing w:before="100" w:beforeAutospacing="1" w:after="100" w:afterAutospacing="1"/>
        <w:rPr>
          <w:rFonts w:cs="Arial"/>
          <w:lang w:val="en" w:eastAsia="en-GB"/>
        </w:rPr>
      </w:pPr>
      <w:r>
        <w:rPr>
          <w:rFonts w:cs="Arial"/>
          <w:lang w:val="en" w:eastAsia="en-GB"/>
        </w:rPr>
        <w:t>However, c</w:t>
      </w:r>
      <w:r w:rsidR="001754D6">
        <w:rPr>
          <w:rFonts w:cs="Arial"/>
          <w:lang w:val="en" w:eastAsia="en-GB"/>
        </w:rPr>
        <w:t xml:space="preserve">oncerns which are expressed anonymously will be considered </w:t>
      </w:r>
      <w:r>
        <w:rPr>
          <w:rFonts w:cs="Arial"/>
          <w:lang w:val="en" w:eastAsia="en-GB"/>
        </w:rPr>
        <w:t xml:space="preserve">and </w:t>
      </w:r>
      <w:proofErr w:type="gramStart"/>
      <w:r w:rsidR="001754D6">
        <w:rPr>
          <w:rFonts w:cs="Arial"/>
          <w:lang w:val="en" w:eastAsia="en-GB"/>
        </w:rPr>
        <w:t>tak</w:t>
      </w:r>
      <w:r>
        <w:rPr>
          <w:rFonts w:cs="Arial"/>
          <w:lang w:val="en" w:eastAsia="en-GB"/>
        </w:rPr>
        <w:t>i</w:t>
      </w:r>
      <w:r w:rsidR="001754D6">
        <w:rPr>
          <w:rFonts w:cs="Arial"/>
          <w:lang w:val="en" w:eastAsia="en-GB"/>
        </w:rPr>
        <w:t>n</w:t>
      </w:r>
      <w:r>
        <w:rPr>
          <w:rFonts w:cs="Arial"/>
          <w:lang w:val="en" w:eastAsia="en-GB"/>
        </w:rPr>
        <w:t>g</w:t>
      </w:r>
      <w:r w:rsidR="001754D6">
        <w:rPr>
          <w:rFonts w:cs="Arial"/>
          <w:lang w:val="en" w:eastAsia="en-GB"/>
        </w:rPr>
        <w:t xml:space="preserve"> into account</w:t>
      </w:r>
      <w:proofErr w:type="gramEnd"/>
      <w:r w:rsidR="001754D6">
        <w:rPr>
          <w:rFonts w:cs="Arial"/>
          <w:lang w:val="en" w:eastAsia="en-GB"/>
        </w:rPr>
        <w:t xml:space="preserve">: </w:t>
      </w:r>
    </w:p>
    <w:p w14:paraId="34156655" w14:textId="77777777" w:rsidR="001F10AB" w:rsidRPr="00F52D06" w:rsidRDefault="001754D6" w:rsidP="00F52D06">
      <w:pPr>
        <w:numPr>
          <w:ilvl w:val="0"/>
          <w:numId w:val="14"/>
        </w:numPr>
        <w:spacing w:before="100" w:beforeAutospacing="1" w:after="100" w:afterAutospacing="1"/>
        <w:rPr>
          <w:rFonts w:cs="Arial"/>
          <w:lang w:val="en" w:eastAsia="en-GB"/>
        </w:rPr>
      </w:pPr>
      <w:r>
        <w:rPr>
          <w:rFonts w:cs="Arial"/>
          <w:lang w:val="en" w:eastAsia="en-GB"/>
        </w:rPr>
        <w:t>The seriousness of the issued raised</w:t>
      </w:r>
      <w:r w:rsidR="00281CCD">
        <w:rPr>
          <w:rFonts w:cs="Arial"/>
          <w:lang w:val="en" w:eastAsia="en-GB"/>
        </w:rPr>
        <w:t>;</w:t>
      </w:r>
    </w:p>
    <w:p w14:paraId="3403A0E6" w14:textId="77777777" w:rsidR="001F10AB" w:rsidRPr="00F52D06" w:rsidRDefault="001F10AB" w:rsidP="00F52D06">
      <w:pPr>
        <w:numPr>
          <w:ilvl w:val="0"/>
          <w:numId w:val="14"/>
        </w:numPr>
        <w:spacing w:before="100" w:beforeAutospacing="1" w:after="100" w:afterAutospacing="1"/>
        <w:rPr>
          <w:rFonts w:cs="Arial"/>
          <w:lang w:val="en" w:eastAsia="en-GB"/>
        </w:rPr>
      </w:pPr>
      <w:r>
        <w:rPr>
          <w:rFonts w:cs="Arial"/>
          <w:lang w:val="en" w:eastAsia="en-GB"/>
        </w:rPr>
        <w:t>The credibility of the concern</w:t>
      </w:r>
      <w:r w:rsidR="00281CCD">
        <w:rPr>
          <w:rFonts w:cs="Arial"/>
          <w:lang w:val="en" w:eastAsia="en-GB"/>
        </w:rPr>
        <w:t>;</w:t>
      </w:r>
    </w:p>
    <w:p w14:paraId="0A405F1D" w14:textId="77777777" w:rsidR="001754D6" w:rsidRPr="00C3484C" w:rsidRDefault="001754D6" w:rsidP="00F52D06">
      <w:pPr>
        <w:numPr>
          <w:ilvl w:val="0"/>
          <w:numId w:val="14"/>
        </w:numPr>
        <w:spacing w:before="100" w:beforeAutospacing="1" w:after="100" w:afterAutospacing="1"/>
        <w:rPr>
          <w:rFonts w:cs="Arial"/>
          <w:lang w:val="en" w:eastAsia="en-GB"/>
        </w:rPr>
      </w:pPr>
      <w:r>
        <w:rPr>
          <w:rFonts w:cs="Arial"/>
          <w:lang w:val="en" w:eastAsia="en-GB"/>
        </w:rPr>
        <w:t>The likel</w:t>
      </w:r>
      <w:r w:rsidR="003C23B3">
        <w:rPr>
          <w:rFonts w:cs="Arial"/>
          <w:lang w:val="en" w:eastAsia="en-GB"/>
        </w:rPr>
        <w:t>i</w:t>
      </w:r>
      <w:r>
        <w:rPr>
          <w:rFonts w:cs="Arial"/>
          <w:lang w:val="en" w:eastAsia="en-GB"/>
        </w:rPr>
        <w:t>hood of confirming the allegations from attributable sources</w:t>
      </w:r>
      <w:r w:rsidR="00281CCD">
        <w:rPr>
          <w:rFonts w:cs="Arial"/>
          <w:lang w:val="en" w:eastAsia="en-GB"/>
        </w:rPr>
        <w:t>.</w:t>
      </w:r>
    </w:p>
    <w:p w14:paraId="628DA0EB" w14:textId="77777777" w:rsidR="003C23B3" w:rsidRPr="00F52D06" w:rsidRDefault="00C3484C" w:rsidP="00F52D06">
      <w:pPr>
        <w:spacing w:before="100" w:beforeAutospacing="1" w:after="100" w:afterAutospacing="1"/>
        <w:rPr>
          <w:rFonts w:cs="Arial"/>
          <w:b/>
          <w:lang w:val="en" w:eastAsia="en-GB"/>
        </w:rPr>
      </w:pPr>
      <w:bookmarkStart w:id="4" w:name="support"/>
      <w:r w:rsidRPr="00157F0E">
        <w:rPr>
          <w:rFonts w:cs="Arial"/>
          <w:b/>
          <w:lang w:val="en" w:eastAsia="en-GB"/>
        </w:rPr>
        <w:t>Support</w:t>
      </w:r>
      <w:bookmarkEnd w:id="4"/>
    </w:p>
    <w:p w14:paraId="6E6338DA" w14:textId="77777777" w:rsidR="00A92325" w:rsidRDefault="00DF6C1C" w:rsidP="00F52D06">
      <w:pPr>
        <w:spacing w:before="100" w:beforeAutospacing="1" w:after="100" w:afterAutospacing="1"/>
        <w:rPr>
          <w:rFonts w:cs="Arial"/>
          <w:lang w:val="en" w:eastAsia="en-GB"/>
        </w:rPr>
      </w:pPr>
      <w:r>
        <w:rPr>
          <w:rFonts w:cs="Arial"/>
          <w:lang w:val="en" w:eastAsia="en-GB"/>
        </w:rPr>
        <w:t>Officers</w:t>
      </w:r>
      <w:r w:rsidR="00C3484C" w:rsidRPr="00C3484C">
        <w:rPr>
          <w:rFonts w:cs="Arial"/>
          <w:lang w:val="en" w:eastAsia="en-GB"/>
        </w:rPr>
        <w:t xml:space="preserve"> who wish to disclose information may discuss the matter in confidence with their </w:t>
      </w:r>
      <w:r w:rsidR="00A92325">
        <w:rPr>
          <w:rFonts w:cs="Arial"/>
          <w:lang w:val="en" w:eastAsia="en-GB"/>
        </w:rPr>
        <w:t>t</w:t>
      </w:r>
      <w:r w:rsidR="00C3484C" w:rsidRPr="00C3484C">
        <w:rPr>
          <w:rFonts w:cs="Arial"/>
          <w:lang w:val="en" w:eastAsia="en-GB"/>
        </w:rPr>
        <w:t xml:space="preserve">rade </w:t>
      </w:r>
      <w:r w:rsidR="00A92325">
        <w:rPr>
          <w:rFonts w:cs="Arial"/>
          <w:lang w:val="en" w:eastAsia="en-GB"/>
        </w:rPr>
        <w:t>u</w:t>
      </w:r>
      <w:r w:rsidR="00C3484C" w:rsidRPr="00C3484C">
        <w:rPr>
          <w:rFonts w:cs="Arial"/>
          <w:lang w:val="en" w:eastAsia="en-GB"/>
        </w:rPr>
        <w:t>nion</w:t>
      </w:r>
      <w:r w:rsidR="00A74C72">
        <w:rPr>
          <w:rFonts w:cs="Arial"/>
          <w:lang w:val="en" w:eastAsia="en-GB"/>
        </w:rPr>
        <w:t xml:space="preserve"> if appropriate</w:t>
      </w:r>
      <w:r w:rsidR="00C3484C" w:rsidRPr="00C3484C">
        <w:rPr>
          <w:rFonts w:cs="Arial"/>
          <w:lang w:val="en" w:eastAsia="en-GB"/>
        </w:rPr>
        <w:t xml:space="preserve">. The trade union can represent </w:t>
      </w:r>
      <w:r>
        <w:rPr>
          <w:rFonts w:cs="Arial"/>
          <w:lang w:val="en" w:eastAsia="en-GB"/>
        </w:rPr>
        <w:t>officers</w:t>
      </w:r>
      <w:r w:rsidR="00C3484C" w:rsidRPr="00C3484C">
        <w:rPr>
          <w:rFonts w:cs="Arial"/>
          <w:lang w:val="en" w:eastAsia="en-GB"/>
        </w:rPr>
        <w:t xml:space="preserve"> at any formal meetings and give advice on how to resolve the concerns raised.</w:t>
      </w:r>
    </w:p>
    <w:p w14:paraId="6F88E918" w14:textId="6705181E" w:rsidR="00A47DFD" w:rsidRDefault="00C3484C" w:rsidP="00F52D06">
      <w:pPr>
        <w:spacing w:before="100" w:beforeAutospacing="1" w:after="100" w:afterAutospacing="1"/>
        <w:rPr>
          <w:rStyle w:val="Hyperlink"/>
          <w:rFonts w:cs="Arial"/>
          <w:lang w:val="en" w:eastAsia="en-GB"/>
        </w:rPr>
      </w:pPr>
      <w:r w:rsidRPr="00A47DFD">
        <w:rPr>
          <w:rFonts w:cs="Arial"/>
          <w:lang w:val="en" w:eastAsia="en-GB"/>
        </w:rPr>
        <w:t xml:space="preserve">If the </w:t>
      </w:r>
      <w:r w:rsidR="00A74C72" w:rsidRPr="00A47DFD">
        <w:rPr>
          <w:rFonts w:cs="Arial"/>
          <w:lang w:val="en" w:eastAsia="en-GB"/>
        </w:rPr>
        <w:t>officer</w:t>
      </w:r>
      <w:r w:rsidRPr="00A47DFD">
        <w:rPr>
          <w:rFonts w:cs="Arial"/>
          <w:lang w:val="en" w:eastAsia="en-GB"/>
        </w:rPr>
        <w:t xml:space="preserve"> is unclear about the procedure, the matter can be discussed with </w:t>
      </w:r>
      <w:r w:rsidR="00CA18D2" w:rsidRPr="00A47DFD">
        <w:rPr>
          <w:rFonts w:cs="Arial"/>
          <w:lang w:val="en" w:eastAsia="en-GB"/>
        </w:rPr>
        <w:t xml:space="preserve">the </w:t>
      </w:r>
      <w:r w:rsidR="00D6661F" w:rsidRPr="00854E23">
        <w:rPr>
          <w:rStyle w:val="Hyperlink"/>
          <w:rFonts w:cs="Arial"/>
          <w:color w:val="auto"/>
          <w:u w:val="none"/>
          <w:lang w:val="en" w:eastAsia="en-GB"/>
        </w:rPr>
        <w:t xml:space="preserve">Chief Operating Officer, Stephen Boon </w:t>
      </w:r>
      <w:r w:rsidR="00D6661F">
        <w:rPr>
          <w:rStyle w:val="Hyperlink"/>
          <w:rFonts w:cs="Arial"/>
          <w:lang w:val="en" w:eastAsia="en-GB"/>
        </w:rPr>
        <w:t>(stephen.boon@londoncouncils.gov.uk</w:t>
      </w:r>
      <w:r w:rsidR="00854E23">
        <w:rPr>
          <w:rStyle w:val="Hyperlink"/>
          <w:rFonts w:cs="Arial"/>
          <w:lang w:val="en" w:eastAsia="en-GB"/>
        </w:rPr>
        <w:t>)</w:t>
      </w:r>
    </w:p>
    <w:p w14:paraId="72633F1E" w14:textId="77777777" w:rsidR="00A47DFD" w:rsidRDefault="00A47DFD" w:rsidP="00F52D06">
      <w:pPr>
        <w:spacing w:before="100" w:beforeAutospacing="1" w:after="100" w:afterAutospacing="1"/>
        <w:rPr>
          <w:rFonts w:cs="Arial"/>
          <w:i/>
          <w:lang w:val="en" w:eastAsia="en-GB"/>
        </w:rPr>
      </w:pPr>
      <w:r>
        <w:rPr>
          <w:rFonts w:cs="Arial"/>
          <w:i/>
          <w:lang w:val="en" w:eastAsia="en-GB"/>
        </w:rPr>
        <w:t>or</w:t>
      </w:r>
    </w:p>
    <w:p w14:paraId="64795669" w14:textId="1E04C3D4" w:rsidR="000667A4" w:rsidRPr="00FB27BC" w:rsidRDefault="007561A0" w:rsidP="0064603D">
      <w:pPr>
        <w:numPr>
          <w:ilvl w:val="0"/>
          <w:numId w:val="15"/>
        </w:numPr>
        <w:spacing w:before="100" w:beforeAutospacing="1" w:after="100" w:afterAutospacing="1"/>
        <w:rPr>
          <w:rFonts w:cs="Arial"/>
          <w:lang w:val="en" w:eastAsia="en-GB"/>
        </w:rPr>
      </w:pPr>
      <w:r w:rsidRPr="00FB27BC">
        <w:rPr>
          <w:rFonts w:cs="Arial"/>
          <w:b/>
          <w:i/>
          <w:lang w:val="en" w:eastAsia="en-GB"/>
        </w:rPr>
        <w:t>Protect</w:t>
      </w:r>
      <w:r w:rsidRPr="00FB27BC">
        <w:rPr>
          <w:rFonts w:cs="Arial"/>
          <w:i/>
          <w:lang w:val="en" w:eastAsia="en-GB"/>
        </w:rPr>
        <w:t xml:space="preserve"> (formerly known as </w:t>
      </w:r>
      <w:r w:rsidR="00A92325" w:rsidRPr="00FB27BC">
        <w:rPr>
          <w:rFonts w:cs="Arial"/>
          <w:i/>
          <w:lang w:val="en" w:eastAsia="en-GB"/>
        </w:rPr>
        <w:t xml:space="preserve">Public Concern </w:t>
      </w:r>
      <w:r w:rsidR="000667A4" w:rsidRPr="00FB27BC">
        <w:rPr>
          <w:rFonts w:cs="Arial"/>
          <w:i/>
          <w:lang w:val="en" w:eastAsia="en-GB"/>
        </w:rPr>
        <w:t>a</w:t>
      </w:r>
      <w:r w:rsidR="00A92325" w:rsidRPr="00FB27BC">
        <w:rPr>
          <w:rFonts w:cs="Arial"/>
          <w:i/>
          <w:lang w:val="en" w:eastAsia="en-GB"/>
        </w:rPr>
        <w:t>t Work</w:t>
      </w:r>
      <w:r w:rsidRPr="00FB27BC">
        <w:rPr>
          <w:rFonts w:cs="Arial"/>
          <w:i/>
          <w:lang w:val="en" w:eastAsia="en-GB"/>
        </w:rPr>
        <w:t>)</w:t>
      </w:r>
      <w:r w:rsidR="00A92325" w:rsidRPr="00FB27BC">
        <w:rPr>
          <w:rFonts w:cs="Arial"/>
          <w:lang w:val="en" w:eastAsia="en-GB"/>
        </w:rPr>
        <w:t xml:space="preserve"> </w:t>
      </w:r>
      <w:r w:rsidR="00A47DFD" w:rsidRPr="00FB27BC">
        <w:rPr>
          <w:rFonts w:cs="Arial"/>
          <w:lang w:val="en" w:eastAsia="en-GB"/>
        </w:rPr>
        <w:t xml:space="preserve">- </w:t>
      </w:r>
      <w:r w:rsidR="00A92325" w:rsidRPr="00FB27BC">
        <w:rPr>
          <w:rFonts w:cs="Arial"/>
          <w:lang w:val="en" w:eastAsia="en-GB"/>
        </w:rPr>
        <w:t>an independent whistleblowing charity. They can give free, confidential advice at any stage about raising a concern about serious wrongdoings or malpractice at work</w:t>
      </w:r>
      <w:r w:rsidR="00FB27BC" w:rsidRPr="00FB27BC">
        <w:rPr>
          <w:rFonts w:cs="Arial"/>
          <w:lang w:val="en" w:eastAsia="en-GB"/>
        </w:rPr>
        <w:t>:</w:t>
      </w:r>
      <w:r w:rsidR="00FB27BC" w:rsidRPr="00FB27BC">
        <w:rPr>
          <w:rFonts w:cs="Arial"/>
          <w:i/>
          <w:lang w:val="en" w:eastAsia="en-GB"/>
        </w:rPr>
        <w:t xml:space="preserve"> Protect</w:t>
      </w:r>
      <w:r w:rsidR="00FB27BC">
        <w:t xml:space="preserve">: </w:t>
      </w:r>
      <w:hyperlink r:id="rId12" w:history="1">
        <w:r w:rsidR="00FB27BC" w:rsidRPr="002B5692">
          <w:rPr>
            <w:rStyle w:val="Hyperlink"/>
          </w:rPr>
          <w:t>https://protect-advice.org.uk/</w:t>
        </w:r>
      </w:hyperlink>
      <w:r w:rsidR="00FB27BC">
        <w:t xml:space="preserve"> or ring </w:t>
      </w:r>
      <w:r w:rsidR="00FB27BC">
        <w:rPr>
          <w:rFonts w:cs="Arial"/>
          <w:lang w:val="en" w:eastAsia="en-GB"/>
        </w:rPr>
        <w:t xml:space="preserve"> </w:t>
      </w:r>
      <w:r w:rsidR="00A92325" w:rsidRPr="00FB27BC">
        <w:rPr>
          <w:rFonts w:cs="Arial"/>
          <w:lang w:val="en" w:eastAsia="en-GB"/>
        </w:rPr>
        <w:t xml:space="preserve">020 </w:t>
      </w:r>
      <w:r w:rsidRPr="00FB27BC">
        <w:rPr>
          <w:rFonts w:cs="Arial"/>
          <w:lang w:val="en" w:eastAsia="en-GB"/>
        </w:rPr>
        <w:t>3117 2520</w:t>
      </w:r>
      <w:r w:rsidR="0038686F" w:rsidRPr="00FB27BC">
        <w:rPr>
          <w:rFonts w:cs="Arial"/>
          <w:lang w:val="en" w:eastAsia="en-GB"/>
        </w:rPr>
        <w:t>.</w:t>
      </w:r>
    </w:p>
    <w:p w14:paraId="1DF4E55F" w14:textId="25365B61" w:rsidR="00D64A31" w:rsidRPr="00F52D06" w:rsidRDefault="00C3484C" w:rsidP="00F52D06">
      <w:pPr>
        <w:spacing w:before="100" w:beforeAutospacing="1" w:after="100" w:afterAutospacing="1"/>
        <w:rPr>
          <w:rFonts w:cs="Arial"/>
          <w:b/>
          <w:lang w:val="en" w:eastAsia="en-GB"/>
        </w:rPr>
      </w:pPr>
      <w:bookmarkStart w:id="5" w:name="concerns"/>
      <w:r w:rsidRPr="00A74C72">
        <w:rPr>
          <w:rFonts w:cs="Arial"/>
          <w:b/>
          <w:lang w:val="en" w:eastAsia="en-GB"/>
        </w:rPr>
        <w:t>R</w:t>
      </w:r>
      <w:r w:rsidR="00A74C72">
        <w:rPr>
          <w:rFonts w:cs="Arial"/>
          <w:b/>
          <w:lang w:val="en" w:eastAsia="en-GB"/>
        </w:rPr>
        <w:t>eporting</w:t>
      </w:r>
      <w:r w:rsidRPr="00A74C72">
        <w:rPr>
          <w:rFonts w:cs="Arial"/>
          <w:b/>
          <w:lang w:val="en" w:eastAsia="en-GB"/>
        </w:rPr>
        <w:t xml:space="preserve"> </w:t>
      </w:r>
      <w:r w:rsidR="00F52D06">
        <w:rPr>
          <w:rFonts w:cs="Arial"/>
          <w:b/>
          <w:lang w:val="en" w:eastAsia="en-GB"/>
        </w:rPr>
        <w:t>c</w:t>
      </w:r>
      <w:r w:rsidRPr="00A74C72">
        <w:rPr>
          <w:rFonts w:cs="Arial"/>
          <w:b/>
          <w:lang w:val="en" w:eastAsia="en-GB"/>
        </w:rPr>
        <w:t>oncerns</w:t>
      </w:r>
      <w:bookmarkEnd w:id="5"/>
    </w:p>
    <w:p w14:paraId="57101E37" w14:textId="09824BEA" w:rsidR="00C3484C" w:rsidRPr="00C3484C" w:rsidRDefault="00A74C72" w:rsidP="00F52D06">
      <w:pPr>
        <w:spacing w:before="100" w:beforeAutospacing="1" w:after="100" w:afterAutospacing="1"/>
        <w:rPr>
          <w:rFonts w:cs="Arial"/>
          <w:lang w:val="en" w:eastAsia="en-GB"/>
        </w:rPr>
      </w:pPr>
      <w:r>
        <w:rPr>
          <w:rFonts w:cs="Arial"/>
          <w:lang w:val="en" w:eastAsia="en-GB"/>
        </w:rPr>
        <w:t>Officers</w:t>
      </w:r>
      <w:r w:rsidR="00C3484C" w:rsidRPr="00C3484C">
        <w:rPr>
          <w:rFonts w:cs="Arial"/>
          <w:lang w:val="en" w:eastAsia="en-GB"/>
        </w:rPr>
        <w:t xml:space="preserve"> should report concerns in the first instance to their immediate line manager (or another appropriate manager)</w:t>
      </w:r>
      <w:r>
        <w:rPr>
          <w:rFonts w:cs="Arial"/>
          <w:lang w:val="en" w:eastAsia="en-GB"/>
        </w:rPr>
        <w:t>,</w:t>
      </w:r>
      <w:r w:rsidR="00C3484C" w:rsidRPr="00C3484C">
        <w:rPr>
          <w:rFonts w:cs="Arial"/>
          <w:lang w:val="en" w:eastAsia="en-GB"/>
        </w:rPr>
        <w:t xml:space="preserve"> either verbally or in writing</w:t>
      </w:r>
      <w:r w:rsidR="008E404B">
        <w:rPr>
          <w:rFonts w:cs="Arial"/>
          <w:lang w:val="en" w:eastAsia="en-GB"/>
        </w:rPr>
        <w:t>,</w:t>
      </w:r>
      <w:r w:rsidR="00C3484C" w:rsidRPr="00C3484C">
        <w:rPr>
          <w:rFonts w:cs="Arial"/>
          <w:lang w:val="en" w:eastAsia="en-GB"/>
        </w:rPr>
        <w:t xml:space="preserve"> and demonstrate that there are reasonable grounds for the concern. Where this is not appropriate</w:t>
      </w:r>
      <w:r w:rsidR="005D7EB4">
        <w:rPr>
          <w:rFonts w:cs="Arial"/>
          <w:lang w:val="en" w:eastAsia="en-GB"/>
        </w:rPr>
        <w:t>,</w:t>
      </w:r>
      <w:r w:rsidR="00C3484C" w:rsidRPr="00C3484C">
        <w:rPr>
          <w:rFonts w:cs="Arial"/>
          <w:lang w:val="en" w:eastAsia="en-GB"/>
        </w:rPr>
        <w:t xml:space="preserve"> the </w:t>
      </w:r>
      <w:r w:rsidR="008E404B">
        <w:rPr>
          <w:rFonts w:cs="Arial"/>
          <w:lang w:val="en" w:eastAsia="en-GB"/>
        </w:rPr>
        <w:t>officer</w:t>
      </w:r>
      <w:r w:rsidR="00C3484C" w:rsidRPr="00C3484C">
        <w:rPr>
          <w:rFonts w:cs="Arial"/>
          <w:lang w:val="en" w:eastAsia="en-GB"/>
        </w:rPr>
        <w:t xml:space="preserve"> should raise the concern with the</w:t>
      </w:r>
      <w:r w:rsidR="008E404B">
        <w:rPr>
          <w:rFonts w:cs="Arial"/>
          <w:lang w:val="en" w:eastAsia="en-GB"/>
        </w:rPr>
        <w:t xml:space="preserve">ir </w:t>
      </w:r>
      <w:r w:rsidR="00C3484C" w:rsidRPr="001F10AB">
        <w:rPr>
          <w:rFonts w:cs="Arial"/>
          <w:lang w:val="en" w:eastAsia="en-GB"/>
        </w:rPr>
        <w:t xml:space="preserve">Director or </w:t>
      </w:r>
      <w:r w:rsidR="008E404B" w:rsidRPr="001F10AB">
        <w:rPr>
          <w:rFonts w:cs="Arial"/>
          <w:lang w:val="en" w:eastAsia="en-GB"/>
        </w:rPr>
        <w:t xml:space="preserve">the </w:t>
      </w:r>
      <w:r w:rsidR="00C3484C" w:rsidRPr="001F10AB">
        <w:rPr>
          <w:rFonts w:cs="Arial"/>
          <w:lang w:val="en" w:eastAsia="en-GB"/>
        </w:rPr>
        <w:t>Chief Executive</w:t>
      </w:r>
      <w:r w:rsidR="008E404B" w:rsidRPr="001F10AB">
        <w:rPr>
          <w:rFonts w:cs="Arial"/>
          <w:lang w:val="en" w:eastAsia="en-GB"/>
        </w:rPr>
        <w:t xml:space="preserve"> of London Councils</w:t>
      </w:r>
      <w:r w:rsidR="00C3484C" w:rsidRPr="001F10AB">
        <w:rPr>
          <w:rFonts w:cs="Arial"/>
          <w:lang w:val="en" w:eastAsia="en-GB"/>
        </w:rPr>
        <w:t>.</w:t>
      </w:r>
    </w:p>
    <w:p w14:paraId="2D4020DF" w14:textId="4115CC02" w:rsidR="005D7EB4" w:rsidRDefault="00C3484C" w:rsidP="00F52D06">
      <w:pPr>
        <w:spacing w:before="100" w:beforeAutospacing="1" w:after="100" w:afterAutospacing="1"/>
        <w:rPr>
          <w:rFonts w:cs="Arial"/>
          <w:lang w:val="en" w:eastAsia="en-GB"/>
        </w:rPr>
      </w:pPr>
      <w:bookmarkStart w:id="6" w:name="respond"/>
      <w:r w:rsidRPr="00C04C5C">
        <w:rPr>
          <w:rFonts w:cs="Arial"/>
          <w:b/>
          <w:lang w:val="en" w:eastAsia="en-GB"/>
        </w:rPr>
        <w:t xml:space="preserve">Responding </w:t>
      </w:r>
      <w:r w:rsidR="00C04C5C">
        <w:rPr>
          <w:rFonts w:cs="Arial"/>
          <w:b/>
          <w:lang w:val="en" w:eastAsia="en-GB"/>
        </w:rPr>
        <w:t>t</w:t>
      </w:r>
      <w:r w:rsidRPr="00C04C5C">
        <w:rPr>
          <w:rFonts w:cs="Arial"/>
          <w:b/>
          <w:lang w:val="en" w:eastAsia="en-GB"/>
        </w:rPr>
        <w:t xml:space="preserve">o </w:t>
      </w:r>
      <w:r w:rsidR="00F52D06">
        <w:rPr>
          <w:rFonts w:cs="Arial"/>
          <w:b/>
          <w:lang w:val="en" w:eastAsia="en-GB"/>
        </w:rPr>
        <w:t>c</w:t>
      </w:r>
      <w:r w:rsidRPr="00C04C5C">
        <w:rPr>
          <w:rFonts w:cs="Arial"/>
          <w:b/>
          <w:lang w:val="en" w:eastAsia="en-GB"/>
        </w:rPr>
        <w:t>oncerns</w:t>
      </w:r>
      <w:bookmarkEnd w:id="6"/>
    </w:p>
    <w:p w14:paraId="35C2F10A" w14:textId="3274C8B2" w:rsidR="00F52D06" w:rsidRDefault="00C3484C" w:rsidP="00F52D06">
      <w:pPr>
        <w:spacing w:before="100" w:beforeAutospacing="1" w:after="100" w:afterAutospacing="1"/>
        <w:rPr>
          <w:rFonts w:cs="Arial"/>
          <w:lang w:val="en" w:eastAsia="en-GB"/>
        </w:rPr>
      </w:pPr>
      <w:r w:rsidRPr="00C3484C">
        <w:rPr>
          <w:rFonts w:cs="Arial"/>
          <w:lang w:val="en" w:eastAsia="en-GB"/>
        </w:rPr>
        <w:t xml:space="preserve">The initial stage is for the </w:t>
      </w:r>
      <w:r w:rsidR="005D7EB4">
        <w:rPr>
          <w:rFonts w:cs="Arial"/>
          <w:lang w:val="en" w:eastAsia="en-GB"/>
        </w:rPr>
        <w:t xml:space="preserve">line </w:t>
      </w:r>
      <w:r w:rsidRPr="00C3484C">
        <w:rPr>
          <w:rFonts w:cs="Arial"/>
          <w:lang w:val="en" w:eastAsia="en-GB"/>
        </w:rPr>
        <w:t xml:space="preserve">manager to </w:t>
      </w:r>
      <w:r w:rsidR="00B7608B">
        <w:rPr>
          <w:rFonts w:cs="Arial"/>
          <w:lang w:val="en" w:eastAsia="en-GB"/>
        </w:rPr>
        <w:t>contact the Director of</w:t>
      </w:r>
      <w:r w:rsidR="00CA18D2">
        <w:rPr>
          <w:rFonts w:cs="Arial"/>
          <w:lang w:val="en" w:eastAsia="en-GB"/>
        </w:rPr>
        <w:t xml:space="preserve"> Corporate</w:t>
      </w:r>
      <w:r w:rsidR="00B7608B">
        <w:rPr>
          <w:rFonts w:cs="Arial"/>
          <w:lang w:val="en" w:eastAsia="en-GB"/>
        </w:rPr>
        <w:t xml:space="preserve"> Resources</w:t>
      </w:r>
      <w:r w:rsidR="006900B3">
        <w:rPr>
          <w:rFonts w:cs="Arial"/>
          <w:lang w:val="en" w:eastAsia="en-GB"/>
        </w:rPr>
        <w:t xml:space="preserve">      </w:t>
      </w:r>
      <w:r w:rsidR="00DB162E">
        <w:rPr>
          <w:rFonts w:cs="Arial"/>
          <w:lang w:val="en" w:eastAsia="en-GB"/>
        </w:rPr>
        <w:t>David Sanni</w:t>
      </w:r>
      <w:r w:rsidR="006900B3">
        <w:rPr>
          <w:rFonts w:cs="Arial"/>
          <w:lang w:val="en" w:eastAsia="en-GB"/>
        </w:rPr>
        <w:t xml:space="preserve"> (</w:t>
      </w:r>
      <w:hyperlink r:id="rId13" w:history="1"/>
      <w:hyperlink r:id="rId14" w:history="1">
        <w:r w:rsidR="00854E23" w:rsidRPr="00A45960">
          <w:rPr>
            <w:rStyle w:val="Hyperlink"/>
            <w:rFonts w:cs="Arial"/>
            <w:lang w:val="en" w:eastAsia="en-GB"/>
          </w:rPr>
          <w:t>david.sanni@londoncouncils.gov.uk</w:t>
        </w:r>
      </w:hyperlink>
      <w:bookmarkStart w:id="7" w:name="_GoBack"/>
      <w:bookmarkEnd w:id="7"/>
      <w:r w:rsidR="00DB162E">
        <w:rPr>
          <w:rFonts w:cs="Arial"/>
          <w:lang w:val="en" w:eastAsia="en-GB"/>
        </w:rPr>
        <w:t>)</w:t>
      </w:r>
      <w:r w:rsidR="006900B3">
        <w:rPr>
          <w:rFonts w:cs="Arial"/>
          <w:lang w:val="en" w:eastAsia="en-GB"/>
        </w:rPr>
        <w:t xml:space="preserve">, </w:t>
      </w:r>
      <w:r w:rsidR="00B7608B">
        <w:rPr>
          <w:rFonts w:cs="Arial"/>
          <w:lang w:val="en" w:eastAsia="en-GB"/>
        </w:rPr>
        <w:t xml:space="preserve">to inform </w:t>
      </w:r>
      <w:r w:rsidR="00CA18D2">
        <w:rPr>
          <w:rFonts w:cs="Arial"/>
          <w:lang w:val="en" w:eastAsia="en-GB"/>
        </w:rPr>
        <w:t xml:space="preserve">him of the </w:t>
      </w:r>
      <w:r w:rsidR="00B7608B">
        <w:rPr>
          <w:rFonts w:cs="Arial"/>
          <w:lang w:val="en" w:eastAsia="en-GB"/>
        </w:rPr>
        <w:t>concerns. Then, with the permission of the Director of</w:t>
      </w:r>
      <w:r w:rsidR="00CA18D2">
        <w:rPr>
          <w:rFonts w:cs="Arial"/>
          <w:lang w:val="en" w:eastAsia="en-GB"/>
        </w:rPr>
        <w:t xml:space="preserve"> Corporate</w:t>
      </w:r>
      <w:r w:rsidR="00B7608B">
        <w:rPr>
          <w:rFonts w:cs="Arial"/>
          <w:lang w:val="en" w:eastAsia="en-GB"/>
        </w:rPr>
        <w:t xml:space="preserve"> Resources</w:t>
      </w:r>
      <w:r w:rsidR="00191A57">
        <w:rPr>
          <w:rFonts w:cs="Arial"/>
          <w:lang w:val="en" w:eastAsia="en-GB"/>
        </w:rPr>
        <w:t xml:space="preserve"> (who will consider whether any specialist </w:t>
      </w:r>
      <w:r w:rsidR="0049093A">
        <w:rPr>
          <w:rFonts w:cs="Arial"/>
          <w:lang w:val="en" w:eastAsia="en-GB"/>
        </w:rPr>
        <w:t xml:space="preserve">investigation resources need to be secured before </w:t>
      </w:r>
      <w:proofErr w:type="gramStart"/>
      <w:r w:rsidR="0049093A">
        <w:rPr>
          <w:rFonts w:cs="Arial"/>
          <w:lang w:val="en" w:eastAsia="en-GB"/>
        </w:rPr>
        <w:t>taking action</w:t>
      </w:r>
      <w:proofErr w:type="gramEnd"/>
      <w:r w:rsidR="0049093A">
        <w:rPr>
          <w:rFonts w:cs="Arial"/>
          <w:lang w:val="en" w:eastAsia="en-GB"/>
        </w:rPr>
        <w:t>)</w:t>
      </w:r>
      <w:r w:rsidR="00B7608B">
        <w:rPr>
          <w:rFonts w:cs="Arial"/>
          <w:lang w:val="en" w:eastAsia="en-GB"/>
        </w:rPr>
        <w:t xml:space="preserve">, the manager should </w:t>
      </w:r>
      <w:r w:rsidRPr="00C3484C">
        <w:rPr>
          <w:rFonts w:cs="Arial"/>
          <w:lang w:val="en" w:eastAsia="en-GB"/>
        </w:rPr>
        <w:t xml:space="preserve">interview the person raising the issue. The </w:t>
      </w:r>
      <w:r w:rsidR="00C04C5C">
        <w:rPr>
          <w:rFonts w:cs="Arial"/>
          <w:lang w:val="en" w:eastAsia="en-GB"/>
        </w:rPr>
        <w:t>officer</w:t>
      </w:r>
      <w:r w:rsidRPr="00C3484C">
        <w:rPr>
          <w:rFonts w:cs="Arial"/>
          <w:lang w:val="en" w:eastAsia="en-GB"/>
        </w:rPr>
        <w:t xml:space="preserve"> has the right to be accompanied to this interview by a trade union representative or work colleague.</w:t>
      </w:r>
      <w:r w:rsidR="00F52D06">
        <w:rPr>
          <w:rFonts w:cs="Arial"/>
          <w:lang w:val="en" w:eastAsia="en-GB"/>
        </w:rPr>
        <w:t xml:space="preserve"> </w:t>
      </w:r>
      <w:r w:rsidRPr="00C3484C">
        <w:rPr>
          <w:rFonts w:cs="Arial"/>
          <w:lang w:val="en" w:eastAsia="en-GB"/>
        </w:rPr>
        <w:t>The manager must confirm in writing the issue raised within 3 working days.</w:t>
      </w:r>
    </w:p>
    <w:p w14:paraId="12A5E799" w14:textId="77777777" w:rsidR="0030711F" w:rsidRDefault="00C3484C" w:rsidP="00F52D06">
      <w:pPr>
        <w:spacing w:before="100" w:beforeAutospacing="1" w:after="100" w:afterAutospacing="1"/>
        <w:rPr>
          <w:rFonts w:cs="Arial"/>
          <w:lang w:val="en" w:eastAsia="en-GB"/>
        </w:rPr>
      </w:pPr>
      <w:r w:rsidRPr="00C3484C">
        <w:rPr>
          <w:rFonts w:cs="Arial"/>
          <w:lang w:val="en" w:eastAsia="en-GB"/>
        </w:rPr>
        <w:t xml:space="preserve">The issues raised under this procedure may lead to other </w:t>
      </w:r>
      <w:r w:rsidR="00C04C5C">
        <w:rPr>
          <w:rFonts w:cs="Arial"/>
          <w:lang w:val="en" w:eastAsia="en-GB"/>
        </w:rPr>
        <w:t>London Councils</w:t>
      </w:r>
      <w:r w:rsidRPr="00C3484C">
        <w:rPr>
          <w:rFonts w:cs="Arial"/>
          <w:lang w:val="en" w:eastAsia="en-GB"/>
        </w:rPr>
        <w:t xml:space="preserve"> procedures being instigated, such </w:t>
      </w:r>
      <w:r w:rsidR="007171A2">
        <w:rPr>
          <w:rFonts w:cs="Arial"/>
          <w:lang w:val="en" w:eastAsia="en-GB"/>
        </w:rPr>
        <w:t>as</w:t>
      </w:r>
      <w:r w:rsidR="001C7DC1">
        <w:rPr>
          <w:rFonts w:cs="Arial"/>
          <w:lang w:val="en" w:eastAsia="en-GB"/>
        </w:rPr>
        <w:t>:</w:t>
      </w:r>
    </w:p>
    <w:p w14:paraId="01B29FB1" w14:textId="77777777" w:rsidR="0030711F" w:rsidRPr="00F52D06" w:rsidRDefault="007171A2" w:rsidP="00F52D06">
      <w:pPr>
        <w:numPr>
          <w:ilvl w:val="0"/>
          <w:numId w:val="10"/>
        </w:numPr>
        <w:spacing w:before="100" w:beforeAutospacing="1" w:after="100" w:afterAutospacing="1"/>
        <w:rPr>
          <w:rFonts w:cs="Arial"/>
          <w:lang w:val="en" w:eastAsia="en-GB"/>
        </w:rPr>
      </w:pPr>
      <w:r>
        <w:rPr>
          <w:rFonts w:cs="Arial"/>
          <w:lang w:val="en" w:eastAsia="en-GB"/>
        </w:rPr>
        <w:t>London Councils</w:t>
      </w:r>
      <w:r w:rsidR="00C3484C" w:rsidRPr="00C3484C">
        <w:rPr>
          <w:rFonts w:cs="Arial"/>
          <w:lang w:val="en" w:eastAsia="en-GB"/>
        </w:rPr>
        <w:t xml:space="preserve"> disciplinary procedure</w:t>
      </w:r>
      <w:r w:rsidR="00281CCD">
        <w:rPr>
          <w:rFonts w:cs="Arial"/>
          <w:lang w:val="en" w:eastAsia="en-GB"/>
        </w:rPr>
        <w:t>;</w:t>
      </w:r>
    </w:p>
    <w:p w14:paraId="3CA50B3D" w14:textId="77777777" w:rsidR="0030711F" w:rsidRPr="00F52D06" w:rsidRDefault="001C7DC1" w:rsidP="00F52D06">
      <w:pPr>
        <w:numPr>
          <w:ilvl w:val="0"/>
          <w:numId w:val="10"/>
        </w:numPr>
        <w:spacing w:before="100" w:beforeAutospacing="1" w:after="100" w:afterAutospacing="1"/>
        <w:rPr>
          <w:rFonts w:cs="Arial"/>
          <w:lang w:val="en" w:eastAsia="en-GB"/>
        </w:rPr>
      </w:pPr>
      <w:r>
        <w:rPr>
          <w:rFonts w:cs="Arial"/>
          <w:lang w:val="en" w:eastAsia="en-GB"/>
        </w:rPr>
        <w:t>An investigation under London Councils financial regulations</w:t>
      </w:r>
      <w:r w:rsidR="00281CCD">
        <w:rPr>
          <w:rFonts w:cs="Arial"/>
          <w:lang w:val="en" w:eastAsia="en-GB"/>
        </w:rPr>
        <w:t>;</w:t>
      </w:r>
    </w:p>
    <w:p w14:paraId="22ACF702" w14:textId="390B7C1A" w:rsidR="00D64A31" w:rsidRDefault="001C7DC1" w:rsidP="00F52D06">
      <w:pPr>
        <w:numPr>
          <w:ilvl w:val="0"/>
          <w:numId w:val="10"/>
        </w:numPr>
        <w:spacing w:before="100" w:beforeAutospacing="1" w:after="100" w:afterAutospacing="1"/>
        <w:rPr>
          <w:rFonts w:cs="Arial"/>
          <w:lang w:val="en" w:eastAsia="en-GB"/>
        </w:rPr>
      </w:pPr>
      <w:r>
        <w:rPr>
          <w:rFonts w:cs="Arial"/>
          <w:lang w:val="en" w:eastAsia="en-GB"/>
        </w:rPr>
        <w:lastRenderedPageBreak/>
        <w:t>I</w:t>
      </w:r>
      <w:r w:rsidR="00C3484C" w:rsidRPr="00C3484C">
        <w:rPr>
          <w:rFonts w:cs="Arial"/>
          <w:lang w:val="en" w:eastAsia="en-GB"/>
        </w:rPr>
        <w:t>n the case of criminal matters</w:t>
      </w:r>
      <w:r w:rsidR="007171A2">
        <w:rPr>
          <w:rFonts w:cs="Arial"/>
          <w:lang w:val="en" w:eastAsia="en-GB"/>
        </w:rPr>
        <w:t>, informing the</w:t>
      </w:r>
      <w:r w:rsidR="00C3484C" w:rsidRPr="00C3484C">
        <w:rPr>
          <w:rFonts w:cs="Arial"/>
          <w:lang w:val="en" w:eastAsia="en-GB"/>
        </w:rPr>
        <w:t xml:space="preserve"> police</w:t>
      </w:r>
      <w:r w:rsidR="00281CCD">
        <w:rPr>
          <w:rFonts w:cs="Arial"/>
          <w:lang w:val="en" w:eastAsia="en-GB"/>
        </w:rPr>
        <w:t>.</w:t>
      </w:r>
    </w:p>
    <w:p w14:paraId="1717E101" w14:textId="493DBB3A" w:rsidR="005D7EB4" w:rsidRPr="00C3484C" w:rsidRDefault="005D7EB4" w:rsidP="005D7EB4">
      <w:pPr>
        <w:spacing w:before="100" w:beforeAutospacing="1" w:after="100" w:afterAutospacing="1"/>
        <w:rPr>
          <w:rFonts w:cs="Arial"/>
          <w:lang w:val="en" w:eastAsia="en-GB"/>
        </w:rPr>
      </w:pPr>
      <w:r w:rsidRPr="00C3484C">
        <w:rPr>
          <w:rFonts w:cs="Arial"/>
          <w:lang w:val="en" w:eastAsia="en-GB"/>
        </w:rPr>
        <w:t xml:space="preserve">The manager will also need to consider </w:t>
      </w:r>
      <w:r>
        <w:rPr>
          <w:rFonts w:cs="Arial"/>
          <w:lang w:val="en" w:eastAsia="en-GB"/>
        </w:rPr>
        <w:t>the</w:t>
      </w:r>
      <w:r w:rsidRPr="00C3484C">
        <w:rPr>
          <w:rFonts w:cs="Arial"/>
          <w:lang w:val="en" w:eastAsia="en-GB"/>
        </w:rPr>
        <w:t xml:space="preserve"> support </w:t>
      </w:r>
      <w:r>
        <w:rPr>
          <w:rFonts w:cs="Arial"/>
          <w:lang w:val="en" w:eastAsia="en-GB"/>
        </w:rPr>
        <w:t>available to officers</w:t>
      </w:r>
      <w:r w:rsidRPr="00C3484C">
        <w:rPr>
          <w:rFonts w:cs="Arial"/>
          <w:lang w:val="en" w:eastAsia="en-GB"/>
        </w:rPr>
        <w:t xml:space="preserve"> who may be affected. The manager should bear in mind the following when considering support issues</w:t>
      </w:r>
      <w:r>
        <w:rPr>
          <w:rFonts w:cs="Arial"/>
          <w:lang w:val="en" w:eastAsia="en-GB"/>
        </w:rPr>
        <w:t>;</w:t>
      </w:r>
      <w:r w:rsidRPr="00C3484C">
        <w:rPr>
          <w:rFonts w:cs="Arial"/>
          <w:lang w:val="en" w:eastAsia="en-GB"/>
        </w:rPr>
        <w:t xml:space="preserve"> counselling, temporary adjustment to working arrangements, special leave </w:t>
      </w:r>
      <w:r>
        <w:rPr>
          <w:rFonts w:cs="Arial"/>
          <w:lang w:val="en" w:eastAsia="en-GB"/>
        </w:rPr>
        <w:t>and the organisations ‘employee assistance programme’.</w:t>
      </w:r>
    </w:p>
    <w:p w14:paraId="608CDC05" w14:textId="77777777" w:rsidR="00D64A31" w:rsidRDefault="00C3484C" w:rsidP="00F52D06">
      <w:pPr>
        <w:spacing w:before="100" w:beforeAutospacing="1" w:after="100" w:afterAutospacing="1"/>
        <w:rPr>
          <w:rFonts w:cs="Arial"/>
          <w:lang w:val="en" w:eastAsia="en-GB"/>
        </w:rPr>
      </w:pPr>
      <w:r w:rsidRPr="00C3484C">
        <w:rPr>
          <w:rFonts w:cs="Arial"/>
          <w:lang w:val="en" w:eastAsia="en-GB"/>
        </w:rPr>
        <w:t xml:space="preserve">Where other </w:t>
      </w:r>
      <w:r w:rsidR="00C04C5C">
        <w:rPr>
          <w:rFonts w:cs="Arial"/>
          <w:lang w:val="en" w:eastAsia="en-GB"/>
        </w:rPr>
        <w:t xml:space="preserve">London Councils </w:t>
      </w:r>
      <w:r w:rsidRPr="00C3484C">
        <w:rPr>
          <w:rFonts w:cs="Arial"/>
          <w:lang w:val="en" w:eastAsia="en-GB"/>
        </w:rPr>
        <w:t>procedures are invoked</w:t>
      </w:r>
      <w:r w:rsidR="00C04C5C">
        <w:rPr>
          <w:rFonts w:cs="Arial"/>
          <w:lang w:val="en" w:eastAsia="en-GB"/>
        </w:rPr>
        <w:t>,</w:t>
      </w:r>
      <w:r w:rsidRPr="00C3484C">
        <w:rPr>
          <w:rFonts w:cs="Arial"/>
          <w:lang w:val="en" w:eastAsia="en-GB"/>
        </w:rPr>
        <w:t xml:space="preserve"> the </w:t>
      </w:r>
      <w:r w:rsidR="00C04C5C">
        <w:rPr>
          <w:rFonts w:cs="Arial"/>
          <w:lang w:val="en" w:eastAsia="en-GB"/>
        </w:rPr>
        <w:t>officer</w:t>
      </w:r>
      <w:r w:rsidRPr="00C3484C">
        <w:rPr>
          <w:rFonts w:cs="Arial"/>
          <w:lang w:val="en" w:eastAsia="en-GB"/>
        </w:rPr>
        <w:t xml:space="preserve"> raising the issue should be informed as soon as possible. In any case the </w:t>
      </w:r>
      <w:r w:rsidR="00C04C5C">
        <w:rPr>
          <w:rFonts w:cs="Arial"/>
          <w:lang w:val="en" w:eastAsia="en-GB"/>
        </w:rPr>
        <w:t>officer</w:t>
      </w:r>
      <w:r w:rsidRPr="00C3484C">
        <w:rPr>
          <w:rFonts w:cs="Arial"/>
          <w:lang w:val="en" w:eastAsia="en-GB"/>
        </w:rPr>
        <w:t xml:space="preserve"> should receive a written response within 20 days setting out the manager’s views or indicating what further steps, with time scales, will be taken before a final response is given.</w:t>
      </w:r>
    </w:p>
    <w:p w14:paraId="16E192EC" w14:textId="77777777" w:rsidR="008453BE" w:rsidRDefault="00C3484C" w:rsidP="00F52D06">
      <w:pPr>
        <w:spacing w:before="100" w:beforeAutospacing="1" w:after="100" w:afterAutospacing="1"/>
        <w:rPr>
          <w:rFonts w:cs="Arial"/>
          <w:lang w:val="en" w:eastAsia="en-GB"/>
        </w:rPr>
      </w:pPr>
      <w:r w:rsidRPr="00C3484C">
        <w:rPr>
          <w:rFonts w:cs="Arial"/>
          <w:lang w:val="en" w:eastAsia="en-GB"/>
        </w:rPr>
        <w:t xml:space="preserve">The manager must give feedback at the earliest opportunity to the </w:t>
      </w:r>
      <w:r w:rsidR="00C04C5C">
        <w:rPr>
          <w:rFonts w:cs="Arial"/>
          <w:lang w:val="en" w:eastAsia="en-GB"/>
        </w:rPr>
        <w:t>officer</w:t>
      </w:r>
      <w:r w:rsidRPr="00C3484C">
        <w:rPr>
          <w:rFonts w:cs="Arial"/>
          <w:lang w:val="en" w:eastAsia="en-GB"/>
        </w:rPr>
        <w:t xml:space="preserve"> who raised the concerns. The feedback process should assist the </w:t>
      </w:r>
      <w:r w:rsidR="00C04C5C">
        <w:rPr>
          <w:rFonts w:cs="Arial"/>
          <w:lang w:val="en" w:eastAsia="en-GB"/>
        </w:rPr>
        <w:t>officer</w:t>
      </w:r>
      <w:r w:rsidRPr="00C3484C">
        <w:rPr>
          <w:rFonts w:cs="Arial"/>
          <w:lang w:val="en" w:eastAsia="en-GB"/>
        </w:rPr>
        <w:t xml:space="preserve"> in deciding whether the response is adequate to alleviate the concerns.</w:t>
      </w:r>
    </w:p>
    <w:p w14:paraId="66CE18CF" w14:textId="7D5936A5" w:rsidR="004E56C6" w:rsidRDefault="0010747C" w:rsidP="00F52D06">
      <w:pPr>
        <w:spacing w:before="100" w:beforeAutospacing="1" w:after="100" w:afterAutospacing="1"/>
        <w:rPr>
          <w:rFonts w:cs="Arial"/>
          <w:lang w:val="en" w:eastAsia="en-GB"/>
        </w:rPr>
      </w:pPr>
      <w:r>
        <w:rPr>
          <w:rFonts w:cs="Arial"/>
          <w:lang w:val="en" w:eastAsia="en-GB"/>
        </w:rPr>
        <w:t>For f</w:t>
      </w:r>
      <w:r w:rsidR="00C307F4">
        <w:rPr>
          <w:rFonts w:cs="Arial"/>
          <w:lang w:val="en" w:eastAsia="en-GB"/>
        </w:rPr>
        <w:t>urther information about how London Councils will investigate serious concerns, please see London Councils</w:t>
      </w:r>
      <w:r>
        <w:rPr>
          <w:rFonts w:cs="Arial"/>
          <w:lang w:val="en" w:eastAsia="en-GB"/>
        </w:rPr>
        <w:t>’</w:t>
      </w:r>
      <w:r w:rsidR="00C307F4">
        <w:rPr>
          <w:rFonts w:cs="Arial"/>
          <w:lang w:val="en" w:eastAsia="en-GB"/>
        </w:rPr>
        <w:t xml:space="preserve"> </w:t>
      </w:r>
      <w:r w:rsidR="00F2175E">
        <w:rPr>
          <w:rFonts w:cs="Arial"/>
          <w:lang w:val="en" w:eastAsia="en-GB"/>
        </w:rPr>
        <w:t xml:space="preserve">Combatting </w:t>
      </w:r>
      <w:r w:rsidR="00C307F4">
        <w:rPr>
          <w:rFonts w:cs="Arial"/>
          <w:lang w:val="en" w:eastAsia="en-GB"/>
        </w:rPr>
        <w:t xml:space="preserve">Fraud, Bribery and Corruption </w:t>
      </w:r>
      <w:r w:rsidR="00F07AD3">
        <w:rPr>
          <w:rFonts w:cs="Arial"/>
          <w:lang w:val="en" w:eastAsia="en-GB"/>
        </w:rPr>
        <w:t>Policy:</w:t>
      </w:r>
      <w:r w:rsidR="00F07AD3" w:rsidRPr="00F07AD3">
        <w:t xml:space="preserve"> </w:t>
      </w:r>
    </w:p>
    <w:p w14:paraId="0B9ABC6E" w14:textId="77777777" w:rsidR="002E6D2F" w:rsidRPr="00F52D06" w:rsidRDefault="002E6D2F" w:rsidP="00F52D06">
      <w:pPr>
        <w:spacing w:before="100" w:beforeAutospacing="1" w:after="100" w:afterAutospacing="1"/>
        <w:rPr>
          <w:rFonts w:cs="Arial"/>
          <w:b/>
          <w:lang w:val="en" w:eastAsia="en-GB"/>
        </w:rPr>
      </w:pPr>
      <w:bookmarkStart w:id="8" w:name="further"/>
      <w:r>
        <w:rPr>
          <w:rFonts w:cs="Arial"/>
          <w:b/>
          <w:lang w:val="en" w:eastAsia="en-GB"/>
        </w:rPr>
        <w:t>Where allegations of malpractice are found to be groundless</w:t>
      </w:r>
    </w:p>
    <w:p w14:paraId="4A3B8BC5" w14:textId="77777777" w:rsidR="00C307F4" w:rsidRDefault="002E6D2F" w:rsidP="00F52D06">
      <w:pPr>
        <w:spacing w:before="100" w:beforeAutospacing="1" w:after="100" w:afterAutospacing="1"/>
        <w:rPr>
          <w:rFonts w:cs="Arial"/>
          <w:lang w:val="en" w:eastAsia="en-GB"/>
        </w:rPr>
      </w:pPr>
      <w:r>
        <w:rPr>
          <w:rFonts w:cs="Arial"/>
          <w:lang w:val="en" w:eastAsia="en-GB"/>
        </w:rPr>
        <w:t xml:space="preserve">If </w:t>
      </w:r>
      <w:r w:rsidR="00C307F4">
        <w:rPr>
          <w:rFonts w:cs="Arial"/>
          <w:lang w:val="en" w:eastAsia="en-GB"/>
        </w:rPr>
        <w:t>an</w:t>
      </w:r>
      <w:r>
        <w:rPr>
          <w:rFonts w:cs="Arial"/>
          <w:lang w:val="en" w:eastAsia="en-GB"/>
        </w:rPr>
        <w:t xml:space="preserve"> allegation is not found proven</w:t>
      </w:r>
      <w:r w:rsidR="00C307F4">
        <w:rPr>
          <w:rFonts w:cs="Arial"/>
          <w:lang w:val="en" w:eastAsia="en-GB"/>
        </w:rPr>
        <w:t xml:space="preserve"> by the investigation, no action will be taken against the whistleblower provided that</w:t>
      </w:r>
      <w:r>
        <w:rPr>
          <w:rFonts w:cs="Arial"/>
          <w:lang w:val="en" w:eastAsia="en-GB"/>
        </w:rPr>
        <w:t xml:space="preserve"> </w:t>
      </w:r>
      <w:r w:rsidR="00C307F4">
        <w:rPr>
          <w:rFonts w:cs="Arial"/>
          <w:lang w:val="en" w:eastAsia="en-GB"/>
        </w:rPr>
        <w:t>the conditions laid out in the ‘Protection of Whistleblowers’ section above are met.</w:t>
      </w:r>
    </w:p>
    <w:p w14:paraId="696DED2A" w14:textId="77777777" w:rsidR="00540C31" w:rsidRDefault="002E6D2F" w:rsidP="00F52D06">
      <w:pPr>
        <w:spacing w:before="100" w:beforeAutospacing="1" w:after="100" w:afterAutospacing="1"/>
        <w:rPr>
          <w:rFonts w:cs="Arial"/>
          <w:lang w:val="en" w:eastAsia="en-GB"/>
        </w:rPr>
      </w:pPr>
      <w:r>
        <w:rPr>
          <w:rFonts w:cs="Arial"/>
          <w:lang w:val="en" w:eastAsia="en-GB"/>
        </w:rPr>
        <w:t>If it is found that the whistleblower raised an allegation which they knew to be untrue, disciplinary action may be taken against that employee.</w:t>
      </w:r>
    </w:p>
    <w:p w14:paraId="393053FA" w14:textId="60447051" w:rsidR="00D64A31" w:rsidRDefault="00061278" w:rsidP="00F52D06">
      <w:pPr>
        <w:spacing w:before="100" w:beforeAutospacing="1" w:after="100" w:afterAutospacing="1"/>
        <w:rPr>
          <w:rFonts w:cs="Arial"/>
          <w:lang w:val="en" w:eastAsia="en-GB"/>
        </w:rPr>
      </w:pPr>
      <w:r w:rsidRPr="00911374">
        <w:rPr>
          <w:rFonts w:cs="Arial"/>
          <w:b/>
          <w:lang w:val="en" w:eastAsia="en-GB"/>
        </w:rPr>
        <w:t xml:space="preserve">Raising </w:t>
      </w:r>
      <w:r w:rsidR="00F52D06">
        <w:rPr>
          <w:rFonts w:cs="Arial"/>
          <w:b/>
          <w:lang w:val="en" w:eastAsia="en-GB"/>
        </w:rPr>
        <w:t>c</w:t>
      </w:r>
      <w:r w:rsidRPr="00911374">
        <w:rPr>
          <w:rFonts w:cs="Arial"/>
          <w:b/>
          <w:lang w:val="en" w:eastAsia="en-GB"/>
        </w:rPr>
        <w:t xml:space="preserve">oncerns </w:t>
      </w:r>
      <w:r w:rsidR="00F52D06">
        <w:rPr>
          <w:rFonts w:cs="Arial"/>
          <w:b/>
          <w:lang w:val="en" w:eastAsia="en-GB"/>
        </w:rPr>
        <w:t>o</w:t>
      </w:r>
      <w:r w:rsidRPr="00911374">
        <w:rPr>
          <w:rFonts w:cs="Arial"/>
          <w:b/>
          <w:lang w:val="en" w:eastAsia="en-GB"/>
        </w:rPr>
        <w:t xml:space="preserve">utside </w:t>
      </w:r>
      <w:r w:rsidR="00F52D06">
        <w:rPr>
          <w:rFonts w:cs="Arial"/>
          <w:b/>
          <w:lang w:val="en" w:eastAsia="en-GB"/>
        </w:rPr>
        <w:t xml:space="preserve">of </w:t>
      </w:r>
      <w:r w:rsidRPr="00911374">
        <w:rPr>
          <w:rFonts w:cs="Arial"/>
          <w:b/>
          <w:lang w:val="en" w:eastAsia="en-GB"/>
        </w:rPr>
        <w:t>London Councils</w:t>
      </w:r>
      <w:bookmarkEnd w:id="8"/>
    </w:p>
    <w:p w14:paraId="0E1270FE" w14:textId="77777777" w:rsidR="00061278" w:rsidRDefault="00904020" w:rsidP="00F52D06">
      <w:pPr>
        <w:spacing w:before="100" w:beforeAutospacing="1" w:after="100" w:afterAutospacing="1"/>
        <w:rPr>
          <w:rFonts w:cs="Arial"/>
          <w:lang w:val="en" w:eastAsia="en-GB"/>
        </w:rPr>
      </w:pPr>
      <w:r>
        <w:rPr>
          <w:rFonts w:cs="Arial"/>
          <w:lang w:val="en" w:eastAsia="en-GB"/>
        </w:rPr>
        <w:t xml:space="preserve">This policy is intended to provide you with an avenue within the organisation to raise concerns. </w:t>
      </w:r>
      <w:r w:rsidR="00061278">
        <w:rPr>
          <w:rFonts w:cs="Arial"/>
          <w:lang w:val="en" w:eastAsia="en-GB"/>
        </w:rPr>
        <w:t xml:space="preserve">Any legitimate concerns will be robustly assessed and acted upon. If you do not feel that this has been the case, and you feel that it is right to take the matter outside </w:t>
      </w:r>
      <w:r w:rsidR="00C307F4">
        <w:rPr>
          <w:rFonts w:cs="Arial"/>
          <w:lang w:val="en" w:eastAsia="en-GB"/>
        </w:rPr>
        <w:t xml:space="preserve">of </w:t>
      </w:r>
      <w:r w:rsidR="00061278">
        <w:rPr>
          <w:rFonts w:cs="Arial"/>
          <w:lang w:val="en" w:eastAsia="en-GB"/>
        </w:rPr>
        <w:t xml:space="preserve">the organisation, </w:t>
      </w:r>
      <w:r w:rsidR="0010747C">
        <w:rPr>
          <w:rFonts w:cs="Arial"/>
          <w:lang w:val="en" w:eastAsia="en-GB"/>
        </w:rPr>
        <w:t>you</w:t>
      </w:r>
      <w:r w:rsidR="00061278">
        <w:rPr>
          <w:rFonts w:cs="Arial"/>
          <w:lang w:val="en" w:eastAsia="en-GB"/>
        </w:rPr>
        <w:t xml:space="preserve"> </w:t>
      </w:r>
      <w:r w:rsidR="0010747C">
        <w:rPr>
          <w:rFonts w:cs="Arial"/>
          <w:lang w:val="en" w:eastAsia="en-GB"/>
        </w:rPr>
        <w:t xml:space="preserve">may use the </w:t>
      </w:r>
      <w:r w:rsidR="00061278">
        <w:rPr>
          <w:rFonts w:cs="Arial"/>
          <w:lang w:val="en" w:eastAsia="en-GB"/>
        </w:rPr>
        <w:t>following contact points:</w:t>
      </w:r>
    </w:p>
    <w:p w14:paraId="74858B93" w14:textId="77777777" w:rsidR="003C23B3" w:rsidRPr="00E64E49" w:rsidRDefault="003E337A" w:rsidP="00B51065">
      <w:pPr>
        <w:numPr>
          <w:ilvl w:val="0"/>
          <w:numId w:val="15"/>
        </w:numPr>
        <w:spacing w:before="100" w:beforeAutospacing="1" w:after="100" w:afterAutospacing="1"/>
        <w:rPr>
          <w:rFonts w:cs="Arial"/>
          <w:i/>
          <w:lang w:val="en" w:eastAsia="en-GB"/>
        </w:rPr>
      </w:pPr>
      <w:r w:rsidRPr="00E64E49">
        <w:rPr>
          <w:rFonts w:cs="Arial"/>
          <w:i/>
          <w:lang w:val="en" w:eastAsia="en-GB"/>
        </w:rPr>
        <w:t>Protect</w:t>
      </w:r>
      <w:r w:rsidR="00E64E49">
        <w:t xml:space="preserve">: </w:t>
      </w:r>
      <w:hyperlink r:id="rId15" w:history="1">
        <w:r w:rsidR="00E64E49" w:rsidRPr="0029523B">
          <w:rPr>
            <w:rStyle w:val="Hyperlink"/>
          </w:rPr>
          <w:t>https://protect-advice.org.uk/</w:t>
        </w:r>
      </w:hyperlink>
      <w:r w:rsidR="00E64E49">
        <w:t xml:space="preserve"> or ring </w:t>
      </w:r>
      <w:r w:rsidR="0038686F" w:rsidRPr="00E64E49">
        <w:rPr>
          <w:rFonts w:cs="Arial"/>
          <w:lang w:val="en" w:eastAsia="en-GB"/>
        </w:rPr>
        <w:t xml:space="preserve">020 </w:t>
      </w:r>
      <w:r w:rsidRPr="00E64E49">
        <w:rPr>
          <w:rFonts w:cs="Arial"/>
          <w:lang w:val="en" w:eastAsia="en-GB"/>
        </w:rPr>
        <w:t>3117 2520</w:t>
      </w:r>
    </w:p>
    <w:p w14:paraId="4248754C" w14:textId="4555F267" w:rsidR="008449C1" w:rsidRPr="002C1BB2" w:rsidRDefault="00F06A34" w:rsidP="002C1BB2">
      <w:pPr>
        <w:numPr>
          <w:ilvl w:val="0"/>
          <w:numId w:val="15"/>
        </w:numPr>
        <w:spacing w:before="100" w:beforeAutospacing="1" w:after="100" w:afterAutospacing="1"/>
        <w:rPr>
          <w:rFonts w:cs="Arial"/>
          <w:i/>
          <w:lang w:val="en" w:eastAsia="en-GB"/>
        </w:rPr>
      </w:pPr>
      <w:r>
        <w:rPr>
          <w:rFonts w:cs="Arial"/>
          <w:lang w:val="en" w:eastAsia="en-GB"/>
        </w:rPr>
        <w:t>Matt Lock</w:t>
      </w:r>
      <w:r w:rsidR="002077FE" w:rsidRPr="002C1BB2">
        <w:rPr>
          <w:rFonts w:cs="Arial"/>
          <w:lang w:val="en" w:eastAsia="en-GB"/>
        </w:rPr>
        <w:t>, H</w:t>
      </w:r>
      <w:r w:rsidR="008449C1" w:rsidRPr="002C1BB2">
        <w:rPr>
          <w:rFonts w:cs="Arial"/>
          <w:lang w:val="en" w:eastAsia="en-GB"/>
        </w:rPr>
        <w:t>ead of Audit and Risk Management at the City of London</w:t>
      </w:r>
      <w:r w:rsidR="002C1BB2" w:rsidRPr="002C1BB2">
        <w:rPr>
          <w:rFonts w:cs="Arial"/>
          <w:lang w:val="en" w:eastAsia="en-GB"/>
        </w:rPr>
        <w:t xml:space="preserve"> </w:t>
      </w:r>
      <w:r w:rsidR="002C1BB2">
        <w:rPr>
          <w:rFonts w:cs="Arial"/>
          <w:lang w:val="en" w:eastAsia="en-GB"/>
        </w:rPr>
        <w:t>(</w:t>
      </w:r>
      <w:hyperlink r:id="rId16" w:history="1"/>
      <w:r>
        <w:rPr>
          <w:rStyle w:val="Hyperlink"/>
          <w:rFonts w:cs="Arial"/>
          <w:lang w:eastAsia="en-GB"/>
        </w:rPr>
        <w:t>matt.lock@cityoflondon.gov.uk</w:t>
      </w:r>
      <w:r w:rsidR="002C1BB2" w:rsidRPr="002C1BB2">
        <w:rPr>
          <w:rFonts w:cs="Arial"/>
          <w:color w:val="000000"/>
          <w:lang w:eastAsia="en-GB"/>
        </w:rPr>
        <w:t>)</w:t>
      </w:r>
      <w:r w:rsidR="006900B3" w:rsidRPr="002C1BB2">
        <w:rPr>
          <w:rFonts w:cs="Arial"/>
          <w:lang w:val="en" w:eastAsia="en-GB"/>
        </w:rPr>
        <w:t xml:space="preserve"> on</w:t>
      </w:r>
      <w:r w:rsidR="002077FE">
        <w:t xml:space="preserve"> 020 7332 </w:t>
      </w:r>
      <w:r>
        <w:t>1276</w:t>
      </w:r>
    </w:p>
    <w:p w14:paraId="70C8B7DA" w14:textId="4CFCA684" w:rsidR="004D78FC" w:rsidRDefault="00C3484C" w:rsidP="00F52D06">
      <w:pPr>
        <w:spacing w:before="100" w:beforeAutospacing="1" w:after="100" w:afterAutospacing="1"/>
        <w:rPr>
          <w:rFonts w:cs="Arial"/>
          <w:lang w:val="en" w:eastAsia="en-GB"/>
        </w:rPr>
      </w:pPr>
      <w:r w:rsidRPr="00C3484C">
        <w:rPr>
          <w:rFonts w:cs="Arial"/>
          <w:lang w:val="en" w:eastAsia="en-GB"/>
        </w:rPr>
        <w:t xml:space="preserve">Where the concern relates to criminal matters the </w:t>
      </w:r>
      <w:r w:rsidR="008453BE">
        <w:rPr>
          <w:rFonts w:cs="Arial"/>
          <w:lang w:val="en" w:eastAsia="en-GB"/>
        </w:rPr>
        <w:t xml:space="preserve">relevant </w:t>
      </w:r>
      <w:r w:rsidRPr="00C3484C">
        <w:rPr>
          <w:rFonts w:cs="Arial"/>
          <w:lang w:val="en" w:eastAsia="en-GB"/>
        </w:rPr>
        <w:t>Director will need to involve the police or other bodies</w:t>
      </w:r>
      <w:r w:rsidR="0038686F">
        <w:rPr>
          <w:rFonts w:cs="Arial"/>
          <w:lang w:val="en" w:eastAsia="en-GB"/>
        </w:rPr>
        <w:t xml:space="preserve">. The Chief Executive of London Councils should be consulted before this happens unless there is </w:t>
      </w:r>
      <w:r w:rsidR="00EF6E2D">
        <w:rPr>
          <w:rFonts w:cs="Arial"/>
          <w:lang w:val="en" w:eastAsia="en-GB"/>
        </w:rPr>
        <w:t>an immediate risk.</w:t>
      </w:r>
    </w:p>
    <w:p w14:paraId="7E3C323B" w14:textId="6EDC4857" w:rsidR="00D336DD" w:rsidRPr="0089502B" w:rsidRDefault="00D336DD" w:rsidP="00F52D06">
      <w:pPr>
        <w:spacing w:before="100" w:beforeAutospacing="1" w:after="100" w:afterAutospacing="1"/>
        <w:rPr>
          <w:rFonts w:cs="Arial"/>
          <w:b/>
          <w:lang w:val="en" w:eastAsia="en-GB"/>
        </w:rPr>
      </w:pPr>
      <w:r w:rsidRPr="0089502B">
        <w:rPr>
          <w:rFonts w:cs="Arial"/>
          <w:b/>
          <w:lang w:val="en" w:eastAsia="en-GB"/>
        </w:rPr>
        <w:t>Audit Committee</w:t>
      </w:r>
    </w:p>
    <w:p w14:paraId="32592D42" w14:textId="5490D7CD" w:rsidR="00E627BA" w:rsidRPr="0089502B" w:rsidRDefault="00E627BA" w:rsidP="00E627BA">
      <w:pPr>
        <w:autoSpaceDE w:val="0"/>
        <w:autoSpaceDN w:val="0"/>
        <w:adjustRightInd w:val="0"/>
        <w:rPr>
          <w:rFonts w:cs="Arial"/>
          <w:lang w:eastAsia="en-GB"/>
        </w:rPr>
      </w:pPr>
      <w:r w:rsidRPr="0089502B">
        <w:rPr>
          <w:rFonts w:cs="Arial"/>
          <w:lang w:eastAsia="en-GB"/>
        </w:rPr>
        <w:t xml:space="preserve">Whistleblowing allegations will be reported annually to London Councils Audit </w:t>
      </w:r>
    </w:p>
    <w:p w14:paraId="55C45C29" w14:textId="6A2CB476" w:rsidR="00245A2F" w:rsidRDefault="00E627BA" w:rsidP="00E627BA">
      <w:pPr>
        <w:autoSpaceDE w:val="0"/>
        <w:autoSpaceDN w:val="0"/>
        <w:adjustRightInd w:val="0"/>
        <w:rPr>
          <w:rFonts w:cs="Arial"/>
          <w:lang w:eastAsia="en-GB"/>
        </w:rPr>
      </w:pPr>
      <w:r w:rsidRPr="0089502B">
        <w:rPr>
          <w:rFonts w:cs="Arial"/>
          <w:lang w:eastAsia="en-GB"/>
        </w:rPr>
        <w:t xml:space="preserve">Committee, to ensure that the appropriate action has been taken in investigating the matter (the </w:t>
      </w:r>
      <w:proofErr w:type="spellStart"/>
      <w:r w:rsidR="0089502B" w:rsidRPr="0089502B">
        <w:rPr>
          <w:rFonts w:cs="Arial"/>
          <w:lang w:eastAsia="en-GB"/>
        </w:rPr>
        <w:t>w</w:t>
      </w:r>
      <w:r w:rsidRPr="0089502B">
        <w:rPr>
          <w:rFonts w:cs="Arial"/>
          <w:lang w:eastAsia="en-GB"/>
        </w:rPr>
        <w:t>histleblowers</w:t>
      </w:r>
      <w:proofErr w:type="spellEnd"/>
      <w:r w:rsidR="0089502B" w:rsidRPr="0089502B">
        <w:rPr>
          <w:rFonts w:cs="Arial"/>
          <w:lang w:eastAsia="en-GB"/>
        </w:rPr>
        <w:t xml:space="preserve"> i</w:t>
      </w:r>
      <w:r w:rsidRPr="0089502B">
        <w:rPr>
          <w:rFonts w:cs="Arial"/>
          <w:lang w:eastAsia="en-GB"/>
        </w:rPr>
        <w:t>dentity will remain confidential).</w:t>
      </w:r>
    </w:p>
    <w:p w14:paraId="2D8E26D1" w14:textId="77777777" w:rsidR="00B14EFF" w:rsidRDefault="00B14EFF" w:rsidP="00E627BA">
      <w:pPr>
        <w:autoSpaceDE w:val="0"/>
        <w:autoSpaceDN w:val="0"/>
        <w:adjustRightInd w:val="0"/>
        <w:rPr>
          <w:rFonts w:cs="Arial"/>
          <w:lang w:eastAsia="en-GB"/>
        </w:rPr>
      </w:pPr>
    </w:p>
    <w:p w14:paraId="40382319" w14:textId="5014159E" w:rsidR="00245A2F" w:rsidRPr="0089502B" w:rsidRDefault="007C0D5E" w:rsidP="00E627BA">
      <w:pPr>
        <w:autoSpaceDE w:val="0"/>
        <w:autoSpaceDN w:val="0"/>
        <w:adjustRightInd w:val="0"/>
        <w:rPr>
          <w:rFonts w:cs="Arial"/>
          <w:lang w:eastAsia="en-GB"/>
        </w:rPr>
      </w:pPr>
      <w:r>
        <w:rPr>
          <w:rFonts w:cs="Arial"/>
          <w:lang w:eastAsia="en-GB"/>
        </w:rPr>
        <w:t xml:space="preserve">September </w:t>
      </w:r>
      <w:r w:rsidR="00245A2F">
        <w:rPr>
          <w:rFonts w:cs="Arial"/>
          <w:lang w:eastAsia="en-GB"/>
        </w:rPr>
        <w:t>2023</w:t>
      </w:r>
    </w:p>
    <w:sectPr w:rsidR="00245A2F" w:rsidRPr="0089502B">
      <w:type w:val="continuous"/>
      <w:pgSz w:w="11907" w:h="16840" w:code="9"/>
      <w:pgMar w:top="1644" w:right="1247" w:bottom="1701" w:left="1814" w:header="720" w:footer="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9B2A0" w14:textId="77777777" w:rsidR="008259C5" w:rsidRDefault="008259C5">
      <w:r>
        <w:separator/>
      </w:r>
    </w:p>
  </w:endnote>
  <w:endnote w:type="continuationSeparator" w:id="0">
    <w:p w14:paraId="75165E7E" w14:textId="77777777" w:rsidR="008259C5" w:rsidRDefault="008259C5">
      <w:r>
        <w:continuationSeparator/>
      </w:r>
    </w:p>
  </w:endnote>
  <w:endnote w:type="continuationNotice" w:id="1">
    <w:p w14:paraId="2F6DD414" w14:textId="77777777" w:rsidR="009739B5" w:rsidRDefault="00973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embedRegular r:id="rId1" w:fontKey="{9041CA86-6FFE-435F-80EA-F48F63D12FB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Officina Sans ITC T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3C4DAE81-01F3-48EF-B723-6C1BF46643E8}"/>
  </w:font>
  <w:font w:name="Calibri">
    <w:panose1 w:val="020F0502020204030204"/>
    <w:charset w:val="00"/>
    <w:family w:val="swiss"/>
    <w:pitch w:val="variable"/>
    <w:sig w:usb0="E4002EFF" w:usb1="C000247B" w:usb2="00000009" w:usb3="00000000" w:csb0="000001FF" w:csb1="00000000"/>
    <w:embedRegular r:id="rId3" w:fontKey="{FC84CCF1-87EF-4954-A5E9-F926BE974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C6A0" w14:textId="77777777" w:rsidR="000B00A5" w:rsidRDefault="00574902">
    <w:pPr>
      <w:pStyle w:val="Footer"/>
    </w:pPr>
    <w:r>
      <w:rPr>
        <w:noProof/>
        <w:lang w:eastAsia="en-GB"/>
      </w:rPr>
      <mc:AlternateContent>
        <mc:Choice Requires="wps">
          <w:drawing>
            <wp:anchor distT="0" distB="0" distL="114300" distR="114300" simplePos="0" relativeHeight="251659264" behindDoc="0" locked="0" layoutInCell="1" allowOverlap="1" wp14:anchorId="5AEDA8CF" wp14:editId="6A71E46A">
              <wp:simplePos x="0" y="0"/>
              <wp:positionH relativeFrom="column">
                <wp:posOffset>-376555</wp:posOffset>
              </wp:positionH>
              <wp:positionV relativeFrom="paragraph">
                <wp:posOffset>-372110</wp:posOffset>
              </wp:positionV>
              <wp:extent cx="6170930" cy="4146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E391" w14:textId="31CDFD4D" w:rsidR="000B00A5" w:rsidRPr="00EB64BB" w:rsidRDefault="000B00A5" w:rsidP="00D03BC8">
                          <w:pPr>
                            <w:pStyle w:val="Footer"/>
                            <w:rPr>
                              <w:color w:val="66006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5AEDA8CF" id="_x0000_t202" coordsize="21600,21600" o:spt="202" path="m,l,21600r21600,l21600,xe">
              <v:stroke joinstyle="miter"/>
              <v:path gradientshapeok="t" o:connecttype="rect"/>
            </v:shapetype>
            <v:shape id="Text Box 4" o:spid="_x0000_s1026" type="#_x0000_t202" style="position:absolute;margin-left:-29.65pt;margin-top:-29.3pt;width:485.9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i/tA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xFZnHHQGTvcDuJk9HEOXHVM93Mnqq0ZCLlsqNuxGKTm2jNaQXWhv+mdX&#10;JxxtQdbjB1lDGLo10gHtG9Xb0kExEKBDlx5PnbGpVHCYhLMgvQRTBTYSkiSO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" filled="f" stroked="f">
              <v:textbox>
                <w:txbxContent>
                  <w:p w14:paraId="2360E391" w14:textId="31CDFD4D" w:rsidR="000B00A5" w:rsidRPr="00EB64BB" w:rsidRDefault="000B00A5" w:rsidP="00D03BC8">
                    <w:pPr>
                      <w:pStyle w:val="Footer"/>
                      <w:rPr>
                        <w:color w:val="660066"/>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A2476" w14:textId="77777777" w:rsidR="000B00A5" w:rsidRDefault="00574902">
    <w:pPr>
      <w:pStyle w:val="Footer"/>
    </w:pPr>
    <w:r>
      <w:rPr>
        <w:noProof/>
        <w:lang w:eastAsia="en-GB"/>
      </w:rPr>
      <mc:AlternateContent>
        <mc:Choice Requires="wps">
          <w:drawing>
            <wp:anchor distT="0" distB="0" distL="114300" distR="114300" simplePos="0" relativeHeight="251656192" behindDoc="0" locked="0" layoutInCell="0" allowOverlap="1" wp14:anchorId="58B597B3" wp14:editId="49898206">
              <wp:simplePos x="0" y="0"/>
              <wp:positionH relativeFrom="column">
                <wp:posOffset>-528955</wp:posOffset>
              </wp:positionH>
              <wp:positionV relativeFrom="paragraph">
                <wp:posOffset>-524510</wp:posOffset>
              </wp:positionV>
              <wp:extent cx="6170930" cy="414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5E76" w14:textId="1F749A85" w:rsidR="000B00A5" w:rsidRPr="00EB64BB" w:rsidRDefault="000B00A5">
                          <w:pPr>
                            <w:pStyle w:val="Footer"/>
                            <w:rPr>
                              <w:color w:val="66006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58B597B3" id="_x0000_t202" coordsize="21600,21600" o:spt="202" path="m,l,21600r21600,l21600,xe">
              <v:stroke joinstyle="miter"/>
              <v:path gradientshapeok="t" o:connecttype="rect"/>
            </v:shapetype>
            <v:shape id="Text Box 1" o:spid="_x0000_s1027" type="#_x0000_t202" style="position:absolute;margin-left:-41.65pt;margin-top:-41.3pt;width:485.9pt;height:3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7q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" o:allowincell="f" filled="f" stroked="f">
              <v:textbox>
                <w:txbxContent>
                  <w:p w14:paraId="3AC85E76" w14:textId="1F749A85" w:rsidR="000B00A5" w:rsidRPr="00EB64BB" w:rsidRDefault="000B00A5">
                    <w:pPr>
                      <w:pStyle w:val="Footer"/>
                      <w:rPr>
                        <w:color w:val="660066"/>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21ED4" w14:textId="77777777" w:rsidR="008259C5" w:rsidRDefault="008259C5">
      <w:r>
        <w:separator/>
      </w:r>
    </w:p>
  </w:footnote>
  <w:footnote w:type="continuationSeparator" w:id="0">
    <w:p w14:paraId="06A595F1" w14:textId="77777777" w:rsidR="008259C5" w:rsidRDefault="008259C5">
      <w:r>
        <w:continuationSeparator/>
      </w:r>
    </w:p>
  </w:footnote>
  <w:footnote w:type="continuationNotice" w:id="1">
    <w:p w14:paraId="7BAC5A1B" w14:textId="77777777" w:rsidR="009739B5" w:rsidRDefault="00973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5789" w14:textId="77777777" w:rsidR="000B00A5" w:rsidRDefault="000B00A5">
    <w:pPr>
      <w:pStyle w:val="Header"/>
      <w:rPr>
        <w:rStyle w:val="PageNumber"/>
        <w:rFonts w:ascii="Officina Sans ITC TT" w:hAnsi="Officina Sans ITC TT"/>
      </w:rPr>
    </w:pPr>
    <w:r>
      <w:t xml:space="preserve">Page </w:t>
    </w:r>
    <w:r>
      <w:rPr>
        <w:rStyle w:val="PageNumber"/>
        <w:rFonts w:ascii="Officina Sans ITC TT" w:hAnsi="Officina Sans ITC TT"/>
      </w:rPr>
      <w:fldChar w:fldCharType="begin"/>
    </w:r>
    <w:r>
      <w:rPr>
        <w:rStyle w:val="PageNumber"/>
        <w:rFonts w:ascii="Officina Sans ITC TT" w:hAnsi="Officina Sans ITC TT"/>
      </w:rPr>
      <w:instrText xml:space="preserve"> PAGE </w:instrText>
    </w:r>
    <w:r>
      <w:rPr>
        <w:rStyle w:val="PageNumber"/>
        <w:rFonts w:ascii="Officina Sans ITC TT" w:hAnsi="Officina Sans ITC TT"/>
      </w:rPr>
      <w:fldChar w:fldCharType="separate"/>
    </w:r>
    <w:r w:rsidR="00067AF6">
      <w:rPr>
        <w:rStyle w:val="PageNumber"/>
        <w:rFonts w:ascii="Officina Sans ITC TT" w:hAnsi="Officina Sans ITC TT"/>
        <w:noProof/>
      </w:rPr>
      <w:t>5</w:t>
    </w:r>
    <w:r>
      <w:rPr>
        <w:rStyle w:val="PageNumber"/>
        <w:rFonts w:ascii="Officina Sans ITC TT" w:hAnsi="Officina Sans ITC T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Tahoma" w:hAnsi="Tahoma" w:hint="default"/>
      </w:rPr>
    </w:lvl>
  </w:abstractNum>
  <w:abstractNum w:abstractNumId="2" w15:restartNumberingAfterBreak="0">
    <w:nsid w:val="07E51D92"/>
    <w:multiLevelType w:val="multilevel"/>
    <w:tmpl w:val="63C6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0639A"/>
    <w:multiLevelType w:val="hybridMultilevel"/>
    <w:tmpl w:val="AC5CC29A"/>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D6ABB"/>
    <w:multiLevelType w:val="multilevel"/>
    <w:tmpl w:val="B5D6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A3C2A"/>
    <w:multiLevelType w:val="hybridMultilevel"/>
    <w:tmpl w:val="239457D8"/>
    <w:lvl w:ilvl="0" w:tplc="2876A3B0">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35356"/>
    <w:multiLevelType w:val="multilevel"/>
    <w:tmpl w:val="9134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40A75"/>
    <w:multiLevelType w:val="hybridMultilevel"/>
    <w:tmpl w:val="C61A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C4C19"/>
    <w:multiLevelType w:val="hybridMultilevel"/>
    <w:tmpl w:val="48D2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BA7D9B"/>
    <w:multiLevelType w:val="hybridMultilevel"/>
    <w:tmpl w:val="FD5C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F3F41"/>
    <w:multiLevelType w:val="multilevel"/>
    <w:tmpl w:val="BE14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017D7"/>
    <w:multiLevelType w:val="multilevel"/>
    <w:tmpl w:val="6B54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626C78"/>
    <w:multiLevelType w:val="hybridMultilevel"/>
    <w:tmpl w:val="A37069CE"/>
    <w:lvl w:ilvl="0" w:tplc="AB08D07C">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1015F0"/>
    <w:multiLevelType w:val="multilevel"/>
    <w:tmpl w:val="9B6AB41A"/>
    <w:lvl w:ilvl="0">
      <w:start w:val="1"/>
      <w:numFmt w:val="decimal"/>
      <w:lvlText w:val="%1."/>
      <w:legacy w:legacy="1" w:legacySpace="0" w:legacyIndent="283"/>
      <w:lvlJc w:val="left"/>
      <w:pPr>
        <w:ind w:left="283" w:hanging="283"/>
      </w:pPr>
    </w:lvl>
    <w:lvl w:ilvl="1">
      <w:start w:val="1"/>
      <w:numFmt w:val="decimal"/>
      <w:lvlText w:val="%1.%2."/>
      <w:legacy w:legacy="1" w:legacySpace="0" w:legacyIndent="0"/>
      <w:lvlJc w:val="left"/>
      <w:pPr>
        <w:ind w:left="283" w:firstLine="0"/>
      </w:pPr>
    </w:lvl>
    <w:lvl w:ilvl="2">
      <w:start w:val="1"/>
      <w:numFmt w:val="decimal"/>
      <w:lvlText w:val="%1.%2.%3."/>
      <w:legacy w:legacy="1" w:legacySpace="0" w:legacyIndent="0"/>
      <w:lvlJc w:val="left"/>
      <w:pPr>
        <w:ind w:left="283" w:firstLine="0"/>
      </w:pPr>
    </w:lvl>
    <w:lvl w:ilvl="3">
      <w:start w:val="1"/>
      <w:numFmt w:val="decimal"/>
      <w:lvlText w:val="%1.%2.%3.%4."/>
      <w:legacy w:legacy="1" w:legacySpace="0" w:legacyIndent="0"/>
      <w:lvlJc w:val="left"/>
      <w:pPr>
        <w:ind w:left="283" w:firstLine="0"/>
      </w:pPr>
    </w:lvl>
    <w:lvl w:ilvl="4">
      <w:start w:val="1"/>
      <w:numFmt w:val="decimal"/>
      <w:lvlText w:val="%1.%2.%3.%4.%5."/>
      <w:legacy w:legacy="1" w:legacySpace="0" w:legacyIndent="0"/>
      <w:lvlJc w:val="left"/>
      <w:pPr>
        <w:ind w:left="283" w:firstLine="0"/>
      </w:pPr>
    </w:lvl>
    <w:lvl w:ilvl="5">
      <w:start w:val="1"/>
      <w:numFmt w:val="decimal"/>
      <w:lvlText w:val="%1.%2.%3.%4.%5.%6."/>
      <w:legacy w:legacy="1" w:legacySpace="0" w:legacyIndent="0"/>
      <w:lvlJc w:val="left"/>
      <w:pPr>
        <w:ind w:left="283" w:firstLine="0"/>
      </w:pPr>
    </w:lvl>
    <w:lvl w:ilvl="6">
      <w:start w:val="1"/>
      <w:numFmt w:val="decimal"/>
      <w:lvlText w:val="%1.%2.%3.%4.%5.%6.%7."/>
      <w:legacy w:legacy="1" w:legacySpace="0" w:legacyIndent="0"/>
      <w:lvlJc w:val="left"/>
      <w:pPr>
        <w:ind w:left="283" w:firstLine="0"/>
      </w:pPr>
    </w:lvl>
    <w:lvl w:ilvl="7">
      <w:start w:val="1"/>
      <w:numFmt w:val="decimal"/>
      <w:lvlText w:val="%1.%2.%3.%4.%5.%6.%7.%8."/>
      <w:legacy w:legacy="1" w:legacySpace="0" w:legacyIndent="0"/>
      <w:lvlJc w:val="left"/>
      <w:pPr>
        <w:ind w:left="283" w:firstLine="0"/>
      </w:pPr>
    </w:lvl>
    <w:lvl w:ilvl="8">
      <w:start w:val="1"/>
      <w:numFmt w:val="decimal"/>
      <w:lvlText w:val="%1.%2.%3.%4.%5.%6.%7.%8.%9."/>
      <w:legacy w:legacy="1" w:legacySpace="0" w:legacyIndent="0"/>
      <w:lvlJc w:val="left"/>
      <w:pPr>
        <w:ind w:left="283" w:firstLine="0"/>
      </w:pPr>
    </w:lvl>
  </w:abstractNum>
  <w:num w:numId="1">
    <w:abstractNumId w:val="0"/>
    <w:lvlOverride w:ilvl="0">
      <w:lvl w:ilvl="0">
        <w:start w:val="1"/>
        <w:numFmt w:val="bullet"/>
        <w:lvlText w:val=""/>
        <w:legacy w:legacy="1" w:legacySpace="0" w:legacyIndent="283"/>
        <w:lvlJc w:val="left"/>
        <w:pPr>
          <w:ind w:left="283" w:hanging="283"/>
        </w:pPr>
        <w:rPr>
          <w:rFonts w:ascii="Tahoma" w:hAnsi="Tahoma" w:hint="default"/>
          <w:sz w:val="48"/>
        </w:rPr>
      </w:lvl>
    </w:lvlOverride>
  </w:num>
  <w:num w:numId="2">
    <w:abstractNumId w:val="13"/>
  </w:num>
  <w:num w:numId="3">
    <w:abstractNumId w:val="0"/>
    <w:lvlOverride w:ilvl="0">
      <w:lvl w:ilvl="0">
        <w:start w:val="1"/>
        <w:numFmt w:val="bullet"/>
        <w:lvlText w:val=""/>
        <w:legacy w:legacy="1" w:legacySpace="0" w:legacyIndent="709"/>
        <w:lvlJc w:val="left"/>
        <w:pPr>
          <w:ind w:left="709" w:hanging="709"/>
        </w:pPr>
        <w:rPr>
          <w:rFonts w:ascii="Tahoma" w:hAnsi="Tahoma" w:hint="default"/>
        </w:rPr>
      </w:lvl>
    </w:lvlOverride>
  </w:num>
  <w:num w:numId="4">
    <w:abstractNumId w:val="1"/>
  </w:num>
  <w:num w:numId="5">
    <w:abstractNumId w:val="2"/>
  </w:num>
  <w:num w:numId="6">
    <w:abstractNumId w:val="10"/>
  </w:num>
  <w:num w:numId="7">
    <w:abstractNumId w:val="6"/>
  </w:num>
  <w:num w:numId="8">
    <w:abstractNumId w:val="11"/>
  </w:num>
  <w:num w:numId="9">
    <w:abstractNumId w:val="4"/>
  </w:num>
  <w:num w:numId="10">
    <w:abstractNumId w:val="3"/>
  </w:num>
  <w:num w:numId="11">
    <w:abstractNumId w:val="5"/>
  </w:num>
  <w:num w:numId="12">
    <w:abstractNumId w:val="12"/>
  </w:num>
  <w:num w:numId="13">
    <w:abstractNumId w:val="8"/>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706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DF55401-EE98-42A6-BE2D-B5633318F8EE}"/>
    <w:docVar w:name="dgnword-eventsink" w:val="2543174214400"/>
    <w:docVar w:name="STARTUP" w:val="1"/>
  </w:docVars>
  <w:rsids>
    <w:rsidRoot w:val="00C03C92"/>
    <w:rsid w:val="0001155C"/>
    <w:rsid w:val="000512A0"/>
    <w:rsid w:val="00054BA2"/>
    <w:rsid w:val="00056B5A"/>
    <w:rsid w:val="00061278"/>
    <w:rsid w:val="000667A4"/>
    <w:rsid w:val="00067AF6"/>
    <w:rsid w:val="00070699"/>
    <w:rsid w:val="0007450B"/>
    <w:rsid w:val="000A2461"/>
    <w:rsid w:val="000B00A5"/>
    <w:rsid w:val="000B6133"/>
    <w:rsid w:val="000E61CE"/>
    <w:rsid w:val="000F355B"/>
    <w:rsid w:val="0010747C"/>
    <w:rsid w:val="00116F11"/>
    <w:rsid w:val="00131691"/>
    <w:rsid w:val="00131A2B"/>
    <w:rsid w:val="00134C35"/>
    <w:rsid w:val="001407C2"/>
    <w:rsid w:val="00140BA5"/>
    <w:rsid w:val="001448B6"/>
    <w:rsid w:val="001460CE"/>
    <w:rsid w:val="00153282"/>
    <w:rsid w:val="00157F0E"/>
    <w:rsid w:val="00174BEE"/>
    <w:rsid w:val="001754D6"/>
    <w:rsid w:val="00191A57"/>
    <w:rsid w:val="001A200A"/>
    <w:rsid w:val="001C7DC1"/>
    <w:rsid w:val="001D383C"/>
    <w:rsid w:val="001E61E0"/>
    <w:rsid w:val="001F10AB"/>
    <w:rsid w:val="002077FE"/>
    <w:rsid w:val="00245A2F"/>
    <w:rsid w:val="00246988"/>
    <w:rsid w:val="00252191"/>
    <w:rsid w:val="0025726A"/>
    <w:rsid w:val="00281CCD"/>
    <w:rsid w:val="002852CE"/>
    <w:rsid w:val="002B78A3"/>
    <w:rsid w:val="002C1BB2"/>
    <w:rsid w:val="002D0BA4"/>
    <w:rsid w:val="002E6D2F"/>
    <w:rsid w:val="002F2760"/>
    <w:rsid w:val="0030711F"/>
    <w:rsid w:val="00310896"/>
    <w:rsid w:val="00330433"/>
    <w:rsid w:val="003429BD"/>
    <w:rsid w:val="00367BB2"/>
    <w:rsid w:val="00374E3A"/>
    <w:rsid w:val="0038686F"/>
    <w:rsid w:val="003C23B3"/>
    <w:rsid w:val="003E337A"/>
    <w:rsid w:val="003E7E87"/>
    <w:rsid w:val="003F326B"/>
    <w:rsid w:val="004007F4"/>
    <w:rsid w:val="00407265"/>
    <w:rsid w:val="00411775"/>
    <w:rsid w:val="004168C7"/>
    <w:rsid w:val="00463D30"/>
    <w:rsid w:val="004718E4"/>
    <w:rsid w:val="00473B14"/>
    <w:rsid w:val="00475563"/>
    <w:rsid w:val="00480ED3"/>
    <w:rsid w:val="0049093A"/>
    <w:rsid w:val="004A3E41"/>
    <w:rsid w:val="004B0E29"/>
    <w:rsid w:val="004B729A"/>
    <w:rsid w:val="004C3E3A"/>
    <w:rsid w:val="004D78FC"/>
    <w:rsid w:val="004E56C6"/>
    <w:rsid w:val="004E59F9"/>
    <w:rsid w:val="00502004"/>
    <w:rsid w:val="00504DE3"/>
    <w:rsid w:val="00504FC9"/>
    <w:rsid w:val="0052726C"/>
    <w:rsid w:val="0053430C"/>
    <w:rsid w:val="00540C31"/>
    <w:rsid w:val="00574902"/>
    <w:rsid w:val="00583C64"/>
    <w:rsid w:val="005A3915"/>
    <w:rsid w:val="005B317B"/>
    <w:rsid w:val="005D1328"/>
    <w:rsid w:val="005D3A76"/>
    <w:rsid w:val="005D7EB4"/>
    <w:rsid w:val="005E1F02"/>
    <w:rsid w:val="005F2EE7"/>
    <w:rsid w:val="006041F2"/>
    <w:rsid w:val="00624748"/>
    <w:rsid w:val="006465F7"/>
    <w:rsid w:val="006626E7"/>
    <w:rsid w:val="0068006F"/>
    <w:rsid w:val="006852D9"/>
    <w:rsid w:val="006900B3"/>
    <w:rsid w:val="006D49AA"/>
    <w:rsid w:val="006D6353"/>
    <w:rsid w:val="006E154B"/>
    <w:rsid w:val="006E79C1"/>
    <w:rsid w:val="007153DE"/>
    <w:rsid w:val="00716791"/>
    <w:rsid w:val="007171A2"/>
    <w:rsid w:val="00731C39"/>
    <w:rsid w:val="0075526A"/>
    <w:rsid w:val="007561A0"/>
    <w:rsid w:val="00763B2B"/>
    <w:rsid w:val="00772A63"/>
    <w:rsid w:val="00773BB4"/>
    <w:rsid w:val="00775316"/>
    <w:rsid w:val="007B4E3B"/>
    <w:rsid w:val="007C0D5E"/>
    <w:rsid w:val="007C1BD5"/>
    <w:rsid w:val="007C1D01"/>
    <w:rsid w:val="007C29D1"/>
    <w:rsid w:val="007C2D67"/>
    <w:rsid w:val="007D7BBB"/>
    <w:rsid w:val="008259C5"/>
    <w:rsid w:val="00825A95"/>
    <w:rsid w:val="00831FEC"/>
    <w:rsid w:val="00833D80"/>
    <w:rsid w:val="008449C1"/>
    <w:rsid w:val="00844A12"/>
    <w:rsid w:val="008453BE"/>
    <w:rsid w:val="00850015"/>
    <w:rsid w:val="00854E23"/>
    <w:rsid w:val="008561AD"/>
    <w:rsid w:val="00856CAE"/>
    <w:rsid w:val="00860301"/>
    <w:rsid w:val="008620A3"/>
    <w:rsid w:val="00864F85"/>
    <w:rsid w:val="00870213"/>
    <w:rsid w:val="00870277"/>
    <w:rsid w:val="00881074"/>
    <w:rsid w:val="00891A43"/>
    <w:rsid w:val="0089502B"/>
    <w:rsid w:val="008A3DAF"/>
    <w:rsid w:val="008E404B"/>
    <w:rsid w:val="009015CF"/>
    <w:rsid w:val="00904020"/>
    <w:rsid w:val="00911374"/>
    <w:rsid w:val="00927EA1"/>
    <w:rsid w:val="00933C18"/>
    <w:rsid w:val="0095779B"/>
    <w:rsid w:val="00970901"/>
    <w:rsid w:val="00970B73"/>
    <w:rsid w:val="0097313C"/>
    <w:rsid w:val="009739B5"/>
    <w:rsid w:val="00982216"/>
    <w:rsid w:val="00983109"/>
    <w:rsid w:val="00993058"/>
    <w:rsid w:val="009A1AFC"/>
    <w:rsid w:val="009B3F7C"/>
    <w:rsid w:val="009C19B6"/>
    <w:rsid w:val="009F33FE"/>
    <w:rsid w:val="00A063F9"/>
    <w:rsid w:val="00A153DD"/>
    <w:rsid w:val="00A47DFD"/>
    <w:rsid w:val="00A624F5"/>
    <w:rsid w:val="00A74C72"/>
    <w:rsid w:val="00A825BF"/>
    <w:rsid w:val="00A92325"/>
    <w:rsid w:val="00AA6C08"/>
    <w:rsid w:val="00AB0CA4"/>
    <w:rsid w:val="00AC1246"/>
    <w:rsid w:val="00AF3A2F"/>
    <w:rsid w:val="00B130C6"/>
    <w:rsid w:val="00B14EFF"/>
    <w:rsid w:val="00B17EA5"/>
    <w:rsid w:val="00B23867"/>
    <w:rsid w:val="00B23D50"/>
    <w:rsid w:val="00B34AE4"/>
    <w:rsid w:val="00B50FB6"/>
    <w:rsid w:val="00B7608B"/>
    <w:rsid w:val="00B867B6"/>
    <w:rsid w:val="00B925D3"/>
    <w:rsid w:val="00BB0713"/>
    <w:rsid w:val="00BB3973"/>
    <w:rsid w:val="00BD37C0"/>
    <w:rsid w:val="00BE14BC"/>
    <w:rsid w:val="00BF2C07"/>
    <w:rsid w:val="00C03C92"/>
    <w:rsid w:val="00C04C5C"/>
    <w:rsid w:val="00C1286F"/>
    <w:rsid w:val="00C12FA5"/>
    <w:rsid w:val="00C307F4"/>
    <w:rsid w:val="00C33417"/>
    <w:rsid w:val="00C3484C"/>
    <w:rsid w:val="00C35822"/>
    <w:rsid w:val="00C5001E"/>
    <w:rsid w:val="00C61B1D"/>
    <w:rsid w:val="00C62570"/>
    <w:rsid w:val="00C67E41"/>
    <w:rsid w:val="00C97D6F"/>
    <w:rsid w:val="00CA18D2"/>
    <w:rsid w:val="00CB3667"/>
    <w:rsid w:val="00CC3D6B"/>
    <w:rsid w:val="00CC7170"/>
    <w:rsid w:val="00CF3E91"/>
    <w:rsid w:val="00D03BC8"/>
    <w:rsid w:val="00D20491"/>
    <w:rsid w:val="00D30C3A"/>
    <w:rsid w:val="00D3210B"/>
    <w:rsid w:val="00D336DD"/>
    <w:rsid w:val="00D35330"/>
    <w:rsid w:val="00D3607C"/>
    <w:rsid w:val="00D507F5"/>
    <w:rsid w:val="00D64A31"/>
    <w:rsid w:val="00D6661F"/>
    <w:rsid w:val="00D7096D"/>
    <w:rsid w:val="00D731F3"/>
    <w:rsid w:val="00DA75E8"/>
    <w:rsid w:val="00DB162E"/>
    <w:rsid w:val="00DC5FF8"/>
    <w:rsid w:val="00DD02A8"/>
    <w:rsid w:val="00DD1B4E"/>
    <w:rsid w:val="00DF26C1"/>
    <w:rsid w:val="00DF6C1C"/>
    <w:rsid w:val="00E0398E"/>
    <w:rsid w:val="00E12DB9"/>
    <w:rsid w:val="00E12FA6"/>
    <w:rsid w:val="00E231FD"/>
    <w:rsid w:val="00E347FE"/>
    <w:rsid w:val="00E627BA"/>
    <w:rsid w:val="00E64E49"/>
    <w:rsid w:val="00E84FA3"/>
    <w:rsid w:val="00E95A3A"/>
    <w:rsid w:val="00EB64BB"/>
    <w:rsid w:val="00ED5672"/>
    <w:rsid w:val="00EF659A"/>
    <w:rsid w:val="00EF6E2D"/>
    <w:rsid w:val="00F0160E"/>
    <w:rsid w:val="00F018C6"/>
    <w:rsid w:val="00F06A34"/>
    <w:rsid w:val="00F07AD3"/>
    <w:rsid w:val="00F14A7A"/>
    <w:rsid w:val="00F15F2B"/>
    <w:rsid w:val="00F2175E"/>
    <w:rsid w:val="00F337D9"/>
    <w:rsid w:val="00F52415"/>
    <w:rsid w:val="00F52D06"/>
    <w:rsid w:val="00F71955"/>
    <w:rsid w:val="00F8191F"/>
    <w:rsid w:val="00F82F1F"/>
    <w:rsid w:val="00F9194A"/>
    <w:rsid w:val="00F93080"/>
    <w:rsid w:val="00FA586E"/>
    <w:rsid w:val="00FB27BC"/>
    <w:rsid w:val="00FB2E34"/>
    <w:rsid w:val="00FB6A7C"/>
    <w:rsid w:val="00FC0CF3"/>
    <w:rsid w:val="00FF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0D2890A2"/>
  <w15:docId w15:val="{9DE5C130-D4CF-4DD8-A2B6-104B0C1A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9BD"/>
    <w:rPr>
      <w:rFonts w:ascii="Arial" w:hAnsi="Arial"/>
      <w:sz w:val="22"/>
      <w:szCs w:val="22"/>
      <w:lang w:eastAsia="en-US"/>
    </w:rPr>
  </w:style>
  <w:style w:type="paragraph" w:styleId="Heading1">
    <w:name w:val="heading 1"/>
    <w:basedOn w:val="Normal"/>
    <w:next w:val="Normal"/>
    <w:qFormat/>
    <w:pPr>
      <w:keepNext/>
      <w:spacing w:before="240" w:after="60"/>
      <w:outlineLvl w:val="0"/>
    </w:pPr>
    <w:rPr>
      <w:rFonts w:ascii="Courier" w:hAnsi="Courier"/>
      <w:b/>
      <w:kern w:val="28"/>
      <w:sz w:val="28"/>
    </w:rPr>
  </w:style>
  <w:style w:type="paragraph" w:styleId="Heading2">
    <w:name w:val="heading 2"/>
    <w:basedOn w:val="Normal"/>
    <w:next w:val="Normal"/>
    <w:qFormat/>
    <w:pPr>
      <w:keepNext/>
      <w:jc w:val="center"/>
      <w:outlineLvl w:val="1"/>
    </w:pPr>
    <w:rPr>
      <w:rFonts w:ascii="Courier" w:hAnsi="Courier"/>
      <w:b/>
    </w:rPr>
  </w:style>
  <w:style w:type="paragraph" w:styleId="Heading3">
    <w:name w:val="heading 3"/>
    <w:basedOn w:val="Normal"/>
    <w:next w:val="Normal"/>
    <w:qFormat/>
    <w:pPr>
      <w:keepNext/>
      <w:spacing w:after="240"/>
      <w:jc w:val="center"/>
      <w:outlineLvl w:val="2"/>
    </w:pPr>
    <w:rPr>
      <w:rFonts w:ascii="Courier" w:hAnsi="Courier"/>
      <w:b/>
      <w:sz w:val="48"/>
      <w:u w:val="single"/>
    </w:rPr>
  </w:style>
  <w:style w:type="paragraph" w:styleId="Heading4">
    <w:name w:val="heading 4"/>
    <w:basedOn w:val="Normal"/>
    <w:next w:val="Normal"/>
    <w:qFormat/>
    <w:pPr>
      <w:keepNext/>
      <w:spacing w:line="360" w:lineRule="auto"/>
      <w:outlineLvl w:val="3"/>
    </w:pPr>
    <w:rPr>
      <w:rFonts w:ascii="Courier" w:hAnsi="Courier"/>
      <w:b/>
      <w:u w:val="single"/>
    </w:rPr>
  </w:style>
  <w:style w:type="paragraph" w:styleId="Heading5">
    <w:name w:val="heading 5"/>
    <w:basedOn w:val="Normal"/>
    <w:next w:val="Normal"/>
    <w:qFormat/>
    <w:pPr>
      <w:keepNext/>
      <w:spacing w:line="360" w:lineRule="auto"/>
      <w:outlineLvl w:val="4"/>
    </w:pPr>
    <w:rPr>
      <w:rFonts w:ascii="Courier" w:hAnsi="Courier"/>
      <w:sz w:val="28"/>
    </w:rPr>
  </w:style>
  <w:style w:type="paragraph" w:styleId="Heading6">
    <w:name w:val="heading 6"/>
    <w:basedOn w:val="Normal"/>
    <w:next w:val="Normal"/>
    <w:qFormat/>
    <w:pPr>
      <w:keepNext/>
      <w:spacing w:after="40"/>
      <w:outlineLvl w:val="5"/>
    </w:pPr>
    <w:rPr>
      <w:rFonts w:ascii="Courier" w:hAnsi="Courier"/>
      <w:sz w:val="56"/>
    </w:rPr>
  </w:style>
  <w:style w:type="paragraph" w:styleId="Heading7">
    <w:name w:val="heading 7"/>
    <w:basedOn w:val="Normal"/>
    <w:next w:val="Normal"/>
    <w:qFormat/>
    <w:pPr>
      <w:keepNext/>
      <w:jc w:val="both"/>
      <w:outlineLvl w:val="6"/>
    </w:pPr>
    <w:rPr>
      <w:rFonts w:ascii="Courier" w:hAnsi="Courie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spacing w:before="180"/>
    </w:pPr>
    <w:rPr>
      <w:sz w:val="20"/>
    </w:rPr>
  </w:style>
  <w:style w:type="paragraph" w:styleId="Footer">
    <w:name w:val="footer"/>
    <w:basedOn w:val="Normal"/>
    <w:rPr>
      <w:sz w:val="20"/>
    </w:rPr>
  </w:style>
  <w:style w:type="character" w:styleId="PageNumber">
    <w:name w:val="page number"/>
    <w:rPr>
      <w:rFonts w:ascii="Courier" w:hAnsi="Courier"/>
      <w:sz w:val="20"/>
    </w:rPr>
  </w:style>
  <w:style w:type="paragraph" w:customStyle="1" w:styleId="StyleLeft0cmHanging006cmLinespacingMultiple125">
    <w:name w:val="Style Left:  0 cm Hanging:  0.06 cm Line spacing:  Multiple 1.25 ..."/>
    <w:basedOn w:val="Normal"/>
    <w:pPr>
      <w:spacing w:line="300" w:lineRule="auto"/>
      <w:ind w:left="34" w:hanging="34"/>
    </w:pPr>
    <w:rPr>
      <w:spacing w:val="-3"/>
    </w:rPr>
  </w:style>
  <w:style w:type="character" w:styleId="FootnoteReference">
    <w:name w:val="footnote reference"/>
    <w:semiHidden/>
    <w:rPr>
      <w:vertAlign w:val="superscript"/>
    </w:rPr>
  </w:style>
  <w:style w:type="paragraph" w:customStyle="1" w:styleId="StylealgDetailsLeft-005cm">
    <w:name w:val="Style alg_Details + Left:  -0.05 cm"/>
    <w:basedOn w:val="algDetails"/>
    <w:pPr>
      <w:ind w:left="-28"/>
    </w:p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paragraph" w:customStyle="1" w:styleId="algForm">
    <w:name w:val="alg_Form"/>
    <w:basedOn w:val="Normal"/>
    <w:pPr>
      <w:spacing w:before="120" w:after="120"/>
    </w:pPr>
  </w:style>
  <w:style w:type="paragraph" w:customStyle="1" w:styleId="algDetails">
    <w:name w:val="alg_Details"/>
    <w:basedOn w:val="Normal"/>
    <w:pPr>
      <w:spacing w:after="40"/>
    </w:pPr>
    <w:rPr>
      <w:sz w:val="20"/>
    </w:rPr>
  </w:style>
  <w:style w:type="paragraph" w:customStyle="1" w:styleId="algFormBold">
    <w:name w:val="alg_FormBold"/>
    <w:basedOn w:val="algForm"/>
    <w:pPr>
      <w:ind w:left="-108"/>
    </w:pPr>
    <w:rPr>
      <w:b/>
    </w:rPr>
  </w:style>
  <w:style w:type="paragraph" w:customStyle="1" w:styleId="algHeading1">
    <w:name w:val="alg_Heading1"/>
    <w:basedOn w:val="Normal"/>
    <w:pPr>
      <w:spacing w:before="120" w:after="120"/>
      <w:ind w:left="-108"/>
    </w:pPr>
    <w:rPr>
      <w:sz w:val="48"/>
    </w:rPr>
  </w:style>
  <w:style w:type="paragraph" w:customStyle="1" w:styleId="algHeading2">
    <w:name w:val="alg_Heading2"/>
    <w:basedOn w:val="Normal"/>
    <w:autoRedefine/>
    <w:pPr>
      <w:ind w:left="-108"/>
    </w:pPr>
    <w:rPr>
      <w:noProof/>
      <w:sz w:val="40"/>
    </w:rPr>
  </w:style>
  <w:style w:type="paragraph" w:customStyle="1" w:styleId="algHeading3">
    <w:name w:val="alg_Heading3"/>
    <w:basedOn w:val="Normal"/>
    <w:pPr>
      <w:ind w:left="-108"/>
    </w:pPr>
    <w:rPr>
      <w:sz w:val="32"/>
    </w:rPr>
  </w:style>
  <w:style w:type="paragraph" w:customStyle="1" w:styleId="Spacer">
    <w:name w:val="Spacer"/>
    <w:basedOn w:val="Header"/>
    <w:pPr>
      <w:spacing w:before="0"/>
    </w:pPr>
    <w:rPr>
      <w:sz w:val="12"/>
    </w:rPr>
  </w:style>
  <w:style w:type="character" w:customStyle="1" w:styleId="format">
    <w:name w:val="format"/>
    <w:basedOn w:val="DefaultParagraphFont"/>
    <w:rsid w:val="00C3484C"/>
  </w:style>
  <w:style w:type="paragraph" w:styleId="NormalWeb">
    <w:name w:val="Normal (Web)"/>
    <w:basedOn w:val="Normal"/>
    <w:rsid w:val="00C3484C"/>
    <w:pPr>
      <w:spacing w:before="100" w:beforeAutospacing="1" w:after="100" w:afterAutospacing="1"/>
    </w:pPr>
    <w:rPr>
      <w:rFonts w:ascii="Times New Roman" w:hAnsi="Times New Roman"/>
      <w:sz w:val="24"/>
      <w:szCs w:val="24"/>
      <w:lang w:eastAsia="en-GB"/>
    </w:rPr>
  </w:style>
  <w:style w:type="paragraph" w:styleId="FootnoteText">
    <w:name w:val="footnote text"/>
    <w:basedOn w:val="Normal"/>
    <w:semiHidden/>
    <w:rsid w:val="00056B5A"/>
    <w:rPr>
      <w:sz w:val="20"/>
      <w:szCs w:val="20"/>
    </w:rPr>
  </w:style>
  <w:style w:type="paragraph" w:styleId="BalloonText">
    <w:name w:val="Balloon Text"/>
    <w:basedOn w:val="Normal"/>
    <w:semiHidden/>
    <w:rsid w:val="008E404B"/>
    <w:rPr>
      <w:rFonts w:ascii="Tahoma" w:hAnsi="Tahoma" w:cs="Tahoma"/>
      <w:sz w:val="16"/>
      <w:szCs w:val="16"/>
    </w:rPr>
  </w:style>
  <w:style w:type="table" w:styleId="TableGrid">
    <w:name w:val="Table Grid"/>
    <w:basedOn w:val="TableNormal"/>
    <w:rsid w:val="00FA5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83C64"/>
    <w:rPr>
      <w:sz w:val="16"/>
      <w:szCs w:val="16"/>
    </w:rPr>
  </w:style>
  <w:style w:type="paragraph" w:styleId="CommentText">
    <w:name w:val="annotation text"/>
    <w:basedOn w:val="Normal"/>
    <w:link w:val="CommentTextChar"/>
    <w:rsid w:val="00583C64"/>
    <w:rPr>
      <w:sz w:val="20"/>
      <w:szCs w:val="20"/>
    </w:rPr>
  </w:style>
  <w:style w:type="character" w:customStyle="1" w:styleId="CommentTextChar">
    <w:name w:val="Comment Text Char"/>
    <w:link w:val="CommentText"/>
    <w:rsid w:val="00583C64"/>
    <w:rPr>
      <w:rFonts w:ascii="Arial" w:hAnsi="Arial"/>
      <w:lang w:eastAsia="en-US"/>
    </w:rPr>
  </w:style>
  <w:style w:type="paragraph" w:styleId="CommentSubject">
    <w:name w:val="annotation subject"/>
    <w:basedOn w:val="CommentText"/>
    <w:next w:val="CommentText"/>
    <w:link w:val="CommentSubjectChar"/>
    <w:rsid w:val="00583C64"/>
    <w:rPr>
      <w:b/>
      <w:bCs/>
    </w:rPr>
  </w:style>
  <w:style w:type="character" w:customStyle="1" w:styleId="CommentSubjectChar">
    <w:name w:val="Comment Subject Char"/>
    <w:link w:val="CommentSubject"/>
    <w:rsid w:val="00583C64"/>
    <w:rPr>
      <w:rFonts w:ascii="Arial" w:hAnsi="Arial"/>
      <w:b/>
      <w:bCs/>
      <w:lang w:eastAsia="en-US"/>
    </w:rPr>
  </w:style>
  <w:style w:type="paragraph" w:styleId="ListParagraph">
    <w:name w:val="List Paragraph"/>
    <w:basedOn w:val="Normal"/>
    <w:uiPriority w:val="34"/>
    <w:qFormat/>
    <w:rsid w:val="001F10AB"/>
    <w:pPr>
      <w:ind w:left="720"/>
    </w:pPr>
  </w:style>
  <w:style w:type="character" w:styleId="UnresolvedMention">
    <w:name w:val="Unresolved Mention"/>
    <w:basedOn w:val="DefaultParagraphFont"/>
    <w:uiPriority w:val="99"/>
    <w:semiHidden/>
    <w:unhideWhenUsed/>
    <w:rsid w:val="006D6353"/>
    <w:rPr>
      <w:color w:val="605E5C"/>
      <w:shd w:val="clear" w:color="auto" w:fill="E1DFDD"/>
    </w:rPr>
  </w:style>
  <w:style w:type="character" w:styleId="FollowedHyperlink">
    <w:name w:val="FollowedHyperlink"/>
    <w:basedOn w:val="DefaultParagraphFont"/>
    <w:semiHidden/>
    <w:unhideWhenUsed/>
    <w:rsid w:val="004E56C6"/>
    <w:rPr>
      <w:color w:val="800080" w:themeColor="followedHyperlink"/>
      <w:u w:val="single"/>
    </w:rPr>
  </w:style>
  <w:style w:type="character" w:customStyle="1" w:styleId="HeaderChar">
    <w:name w:val="Header Char"/>
    <w:basedOn w:val="DefaultParagraphFont"/>
    <w:link w:val="Header"/>
    <w:uiPriority w:val="99"/>
    <w:rsid w:val="008A3DAF"/>
    <w:rPr>
      <w:rFonts w:ascii="Arial" w:hAnsi="Arial"/>
      <w:szCs w:val="22"/>
      <w:lang w:eastAsia="en-US"/>
    </w:rPr>
  </w:style>
  <w:style w:type="paragraph" w:styleId="Revision">
    <w:name w:val="Revision"/>
    <w:hidden/>
    <w:uiPriority w:val="99"/>
    <w:semiHidden/>
    <w:rsid w:val="00D20491"/>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4400454">
      <w:bodyDiv w:val="1"/>
      <w:marLeft w:val="0"/>
      <w:marRight w:val="0"/>
      <w:marTop w:val="0"/>
      <w:marBottom w:val="0"/>
      <w:divBdr>
        <w:top w:val="none" w:sz="0" w:space="0" w:color="auto"/>
        <w:left w:val="none" w:sz="0" w:space="0" w:color="auto"/>
        <w:bottom w:val="none" w:sz="0" w:space="0" w:color="auto"/>
        <w:right w:val="none" w:sz="0" w:space="0" w:color="auto"/>
      </w:divBdr>
    </w:div>
    <w:div w:id="2075425221">
      <w:bodyDiv w:val="1"/>
      <w:marLeft w:val="0"/>
      <w:marRight w:val="0"/>
      <w:marTop w:val="0"/>
      <w:marBottom w:val="0"/>
      <w:divBdr>
        <w:top w:val="none" w:sz="0" w:space="0" w:color="auto"/>
        <w:left w:val="none" w:sz="0" w:space="0" w:color="auto"/>
        <w:bottom w:val="none" w:sz="0" w:space="0" w:color="auto"/>
        <w:right w:val="none" w:sz="0" w:space="0" w:color="auto"/>
      </w:divBdr>
      <w:divsChild>
        <w:div w:id="979189314">
          <w:marLeft w:val="0"/>
          <w:marRight w:val="0"/>
          <w:marTop w:val="0"/>
          <w:marBottom w:val="0"/>
          <w:divBdr>
            <w:top w:val="none" w:sz="0" w:space="0" w:color="auto"/>
            <w:left w:val="none" w:sz="0" w:space="0" w:color="auto"/>
            <w:bottom w:val="none" w:sz="0" w:space="0" w:color="auto"/>
            <w:right w:val="none" w:sz="0" w:space="0" w:color="auto"/>
          </w:divBdr>
          <w:divsChild>
            <w:div w:id="1015839631">
              <w:marLeft w:val="0"/>
              <w:marRight w:val="0"/>
              <w:marTop w:val="0"/>
              <w:marBottom w:val="0"/>
              <w:divBdr>
                <w:top w:val="none" w:sz="0" w:space="0" w:color="auto"/>
                <w:left w:val="none" w:sz="0" w:space="0" w:color="auto"/>
                <w:bottom w:val="none" w:sz="0" w:space="0" w:color="auto"/>
                <w:right w:val="none" w:sz="0" w:space="0" w:color="auto"/>
              </w:divBdr>
              <w:divsChild>
                <w:div w:id="6593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tect-advice.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8/23" TargetMode="External"/><Relationship Id="rId5" Type="http://schemas.openxmlformats.org/officeDocument/2006/relationships/webSettings" Target="webSettings.xml"/><Relationship Id="rId15" Type="http://schemas.openxmlformats.org/officeDocument/2006/relationships/hyperlink" Target="https://protect-advice.org.uk/"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vid.sanni@londoncouncils.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A047E-9658-4DCD-8D16-A1ECD249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1746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Letterheading</vt:lpstr>
    </vt:vector>
  </TitlesOfParts>
  <Company>Association of London Government</Company>
  <LinksUpToDate>false</LinksUpToDate>
  <CharactersWithSpaces>11734</CharactersWithSpaces>
  <SharedDoc>false</SharedDoc>
  <HLinks>
    <vt:vector size="24" baseType="variant">
      <vt:variant>
        <vt:i4>7536721</vt:i4>
      </vt:variant>
      <vt:variant>
        <vt:i4>9</vt:i4>
      </vt:variant>
      <vt:variant>
        <vt:i4>0</vt:i4>
      </vt:variant>
      <vt:variant>
        <vt:i4>5</vt:i4>
      </vt:variant>
      <vt:variant>
        <vt:lpwstr>mailto:Paul.Nagle@cityoflondon.gov.uk</vt:lpwstr>
      </vt:variant>
      <vt:variant>
        <vt:lpwstr/>
      </vt:variant>
      <vt:variant>
        <vt:i4>2293817</vt:i4>
      </vt:variant>
      <vt:variant>
        <vt:i4>6</vt:i4>
      </vt:variant>
      <vt:variant>
        <vt:i4>0</vt:i4>
      </vt:variant>
      <vt:variant>
        <vt:i4>5</vt:i4>
      </vt:variant>
      <vt:variant>
        <vt:lpwstr>http://www.pcaw.org.uk/</vt:lpwstr>
      </vt:variant>
      <vt:variant>
        <vt:lpwstr/>
      </vt:variant>
      <vt:variant>
        <vt:i4>2293817</vt:i4>
      </vt:variant>
      <vt:variant>
        <vt:i4>3</vt:i4>
      </vt:variant>
      <vt:variant>
        <vt:i4>0</vt:i4>
      </vt:variant>
      <vt:variant>
        <vt:i4>5</vt:i4>
      </vt:variant>
      <vt:variant>
        <vt:lpwstr>http://www.pcaw.org.uk/</vt:lpwstr>
      </vt:variant>
      <vt:variant>
        <vt:lpwstr/>
      </vt:variant>
      <vt:variant>
        <vt:i4>7209068</vt:i4>
      </vt:variant>
      <vt:variant>
        <vt:i4>0</vt:i4>
      </vt:variant>
      <vt:variant>
        <vt:i4>0</vt:i4>
      </vt:variant>
      <vt:variant>
        <vt:i4>5</vt:i4>
      </vt:variant>
      <vt:variant>
        <vt:lpwstr>http://www.legislation.gov.uk/ukpga/1998/23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Letterheading</dc:title>
  <dc:creator>Phaedra Francis</dc:creator>
  <dc:description>Revision 5, 18 February 02</dc:description>
  <cp:lastModifiedBy>Reuben Segal</cp:lastModifiedBy>
  <cp:revision>3</cp:revision>
  <cp:lastPrinted>2019-05-31T11:55:00Z</cp:lastPrinted>
  <dcterms:created xsi:type="dcterms:W3CDTF">2023-09-22T16:24:00Z</dcterms:created>
  <dcterms:modified xsi:type="dcterms:W3CDTF">2023-09-25T11:28:00Z</dcterms:modified>
</cp:coreProperties>
</file>